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«SHARQ» нашриёт-матбаа акциядорлик компанияси акциядорлик жамияти акциядорларининг</w:t>
      </w:r>
      <w:r>
        <w:rPr>
          <w:rFonts w:ascii="OpenSansRegular" w:hAnsi="OpenSansRegular"/>
          <w:b/>
          <w:bCs/>
          <w:color w:val="333333"/>
          <w:sz w:val="21"/>
          <w:szCs w:val="21"/>
        </w:rPr>
        <w:br/>
      </w:r>
      <w:r>
        <w:rPr>
          <w:rStyle w:val="a4"/>
          <w:rFonts w:ascii="OpenSansRegular" w:hAnsi="OpenSansRegular"/>
          <w:color w:val="333333"/>
          <w:sz w:val="21"/>
          <w:szCs w:val="21"/>
        </w:rPr>
        <w:t>ДИҚҚАТИГА!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ҲУРМАТЛИ АКЦИЯДОРЛАР!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Fonts w:ascii="OpenSansRegular" w:hAnsi="OpenSansRegular"/>
          <w:color w:val="333333"/>
          <w:sz w:val="21"/>
          <w:szCs w:val="21"/>
        </w:rPr>
        <w:t>«SHARQ» нашриёт-матбаа акциядорлик компанияси акциядорлик жамияти акциядорларининг навбатдаги йиллик умумий йиғилиши 2018 йил 26 июн куни, Тошкент шаҳри, Буюк Турон кўчаси, 41 уй, «SHARQ» НМАК АЖнинг мажлислар залида ўтказилади.</w:t>
      </w:r>
      <w:r>
        <w:rPr>
          <w:rFonts w:ascii="OpenSansRegular" w:hAnsi="OpenSansRegular"/>
          <w:color w:val="333333"/>
          <w:sz w:val="21"/>
          <w:szCs w:val="21"/>
        </w:rPr>
        <w:br/>
        <w:t>Йиғилиш соат 12:00 да бошланади. Акциядорларни руйхатга олиш соат 11:00 дан бошланади. Акциядорлар умумий йиғилишида қатнашиш ҳуқуқига эга бўладиган акциядорлар реестри 2018 йил 20 июн ҳолатига шакллантирилади.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Йиғилиш кун тартиби: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1. </w:t>
      </w:r>
      <w:r>
        <w:rPr>
          <w:rFonts w:ascii="OpenSansRegular" w:hAnsi="OpenSansRegular"/>
          <w:color w:val="333333"/>
          <w:sz w:val="21"/>
          <w:szCs w:val="21"/>
        </w:rPr>
        <w:t>Акциядорлар умумий йиғилишининг саноқ комиссияси таркибини тасдиқлаш.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2. </w:t>
      </w:r>
      <w:r>
        <w:rPr>
          <w:rFonts w:ascii="OpenSansRegular" w:hAnsi="OpenSansRegular"/>
          <w:color w:val="333333"/>
          <w:sz w:val="21"/>
          <w:szCs w:val="21"/>
        </w:rPr>
        <w:t>Жамиятнинг 2017 йил молиявий-хўжалик фаолияти якунлари бўйича ҳисоботини тасдиқлаш.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3. </w:t>
      </w:r>
      <w:r>
        <w:rPr>
          <w:rFonts w:ascii="OpenSansRegular" w:hAnsi="OpenSansRegular"/>
          <w:color w:val="333333"/>
          <w:sz w:val="21"/>
          <w:szCs w:val="21"/>
        </w:rPr>
        <w:t>Жамиятнинг 2017 йил молиявий-хўжалик фаолияти якунлари бўйича тафтиш комиссияси хисоботини эшитиш.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4. </w:t>
      </w:r>
      <w:r>
        <w:rPr>
          <w:rFonts w:ascii="OpenSansRegular" w:hAnsi="OpenSansRegular"/>
          <w:color w:val="333333"/>
          <w:sz w:val="21"/>
          <w:szCs w:val="21"/>
        </w:rPr>
        <w:t>Жамиятнинг 2017 йил якуни бўйича Кузатув кенгаши ҳисоботи.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5. </w:t>
      </w:r>
      <w:r>
        <w:rPr>
          <w:rFonts w:ascii="OpenSansRegular" w:hAnsi="OpenSansRegular"/>
          <w:color w:val="333333"/>
          <w:sz w:val="21"/>
          <w:szCs w:val="21"/>
        </w:rPr>
        <w:t>Инновацион фаолиятни қўллаб-қувватлаш жамғармасини ташкил этиш ҳамда “SHARQ” НМАК АЖдаги инновацион фаолиятни қўллаб-қувватлаш жамғармаси тўғрисида”ги Низомни тасдиқлаш.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6. </w:t>
      </w:r>
      <w:r>
        <w:rPr>
          <w:rFonts w:ascii="OpenSansRegular" w:hAnsi="OpenSansRegular"/>
          <w:color w:val="333333"/>
          <w:sz w:val="21"/>
          <w:szCs w:val="21"/>
        </w:rPr>
        <w:t>Жамиятнинг 2017 йил якуни бўйича соф фойдасини тақсимлаш, акцияларига дивидендлар тўлаш, дивиденднинг миқдори ҳамда уни тўлаш шаклини белгилаш тўғрисида.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7. </w:t>
      </w:r>
      <w:r>
        <w:rPr>
          <w:rFonts w:ascii="OpenSansRegular" w:hAnsi="OpenSansRegular"/>
          <w:color w:val="333333"/>
          <w:sz w:val="21"/>
          <w:szCs w:val="21"/>
        </w:rPr>
        <w:t>Акциядор ёки акциядорнинг қонуний ҳуқуқий вориси ёхуд меросхўри томонидан уч йил ичида талаб қилиб олинмаган дивидендларни жамият ихтиёрида қолдириш тўғрисида.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8. </w:t>
      </w:r>
      <w:r>
        <w:rPr>
          <w:rFonts w:ascii="OpenSansRegular" w:hAnsi="OpenSansRegular"/>
          <w:color w:val="333333"/>
          <w:sz w:val="21"/>
          <w:szCs w:val="21"/>
        </w:rPr>
        <w:t>Кузатув кенгаши аъзоларини тақдирлаш ва ўз вазифаларини бажариш билан боғлиқ харажатларнинг ўрнини қоплаш масаласи.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9. </w:t>
      </w:r>
      <w:r>
        <w:rPr>
          <w:rFonts w:ascii="OpenSansRegular" w:hAnsi="OpenSansRegular"/>
          <w:color w:val="333333"/>
          <w:sz w:val="21"/>
          <w:szCs w:val="21"/>
        </w:rPr>
        <w:t>Жамият Бош директори билан тузилган меҳнат шартномасининг амал қилиш муддатини узайтириш.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10. </w:t>
      </w:r>
      <w:r>
        <w:rPr>
          <w:rFonts w:ascii="OpenSansRegular" w:hAnsi="OpenSansRegular"/>
          <w:color w:val="333333"/>
          <w:sz w:val="21"/>
          <w:szCs w:val="21"/>
        </w:rPr>
        <w:t>Кузатув кенгаши аъзоларини сайлаш.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11. </w:t>
      </w:r>
      <w:r>
        <w:rPr>
          <w:rFonts w:ascii="OpenSansRegular" w:hAnsi="OpenSansRegular"/>
          <w:color w:val="333333"/>
          <w:sz w:val="21"/>
          <w:szCs w:val="21"/>
        </w:rPr>
        <w:t>Тафтиш комиссияси аъзоларини сайлаш.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12. </w:t>
      </w:r>
      <w:r>
        <w:rPr>
          <w:rFonts w:ascii="OpenSansRegular" w:hAnsi="OpenSansRegular"/>
          <w:color w:val="333333"/>
          <w:sz w:val="21"/>
          <w:szCs w:val="21"/>
        </w:rPr>
        <w:t>Жамиятнинг ташкилий тузилмасига ўзгартириш киритиш.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5"/>
          <w:rFonts w:ascii="OpenSansRegular" w:hAnsi="OpenSansRegular"/>
          <w:color w:val="333333"/>
          <w:sz w:val="21"/>
          <w:szCs w:val="21"/>
        </w:rPr>
        <w:t>Умумий йиғилишда қатнашиш ва овоз бериш учун, акциядорларда шаҳсни тасдиқловчи хужжат, акциядорлар вакилларида эса қонунчиликда белгиланган тартибда расмийлаштирилган ишончнома бўлиши лозим.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5"/>
          <w:rFonts w:ascii="OpenSansRegular" w:hAnsi="OpenSansRegular"/>
          <w:color w:val="333333"/>
          <w:sz w:val="21"/>
          <w:szCs w:val="21"/>
        </w:rPr>
        <w:t>Акциядорлар умумий йиғилишда кўриб чиқиладиган масалалар бўйича маълумот ва материаллар билан «SHARQ» НМАК АЖда ушбу эълон берилган кундан бошлаб йиғилиш ўтказиладиган кунга қадар соат 10:00 дан 17:00 гача танишиш мумкин.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5"/>
          <w:rFonts w:ascii="OpenSansRegular" w:hAnsi="OpenSansRegular"/>
          <w:color w:val="333333"/>
          <w:sz w:val="21"/>
          <w:szCs w:val="21"/>
        </w:rPr>
        <w:t>Маълумот учун телефон: 233-75-98.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5"/>
          <w:rFonts w:ascii="OpenSansRegular" w:hAnsi="OpenSansRegular"/>
          <w:color w:val="333333"/>
          <w:sz w:val="21"/>
          <w:szCs w:val="21"/>
        </w:rPr>
        <w:t>Расмий веб сайт: </w:t>
      </w:r>
      <w:hyperlink r:id="rId4" w:history="1">
        <w:r>
          <w:rPr>
            <w:rStyle w:val="a6"/>
            <w:rFonts w:ascii="OpenSansRegular" w:hAnsi="OpenSansRegular"/>
            <w:i/>
            <w:iCs/>
            <w:color w:val="337AB7"/>
            <w:sz w:val="21"/>
            <w:szCs w:val="21"/>
          </w:rPr>
          <w:t>www.sharq.uz</w:t>
        </w:r>
      </w:hyperlink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5"/>
          <w:rFonts w:ascii="OpenSansRegular" w:hAnsi="OpenSansRegular"/>
          <w:color w:val="333333"/>
          <w:sz w:val="21"/>
          <w:szCs w:val="21"/>
        </w:rPr>
        <w:t>Электрон почта манзили: info@sharq.uz</w:t>
      </w:r>
    </w:p>
    <w:p w:rsidR="00D55338" w:rsidRDefault="00D55338" w:rsidP="00D55338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333333"/>
          <w:sz w:val="21"/>
          <w:szCs w:val="21"/>
        </w:rPr>
      </w:pPr>
      <w:r>
        <w:rPr>
          <w:rStyle w:val="a4"/>
          <w:rFonts w:ascii="OpenSansRegular" w:hAnsi="OpenSansRegular"/>
          <w:color w:val="333333"/>
          <w:sz w:val="21"/>
          <w:szCs w:val="21"/>
        </w:rPr>
        <w:t>Жамият Кузатув Кенгаши.</w:t>
      </w:r>
    </w:p>
    <w:p w:rsidR="00261BEA" w:rsidRDefault="00261BEA">
      <w:bookmarkStart w:id="0" w:name="_GoBack"/>
      <w:bookmarkEnd w:id="0"/>
    </w:p>
    <w:sectPr w:rsidR="0026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38"/>
    <w:rsid w:val="00261BEA"/>
    <w:rsid w:val="00D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7FC3-511E-4AB0-81C2-CB3A7FC3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338"/>
    <w:rPr>
      <w:b/>
      <w:bCs/>
    </w:rPr>
  </w:style>
  <w:style w:type="character" w:styleId="a5">
    <w:name w:val="Emphasis"/>
    <w:basedOn w:val="a0"/>
    <w:uiPriority w:val="20"/>
    <w:qFormat/>
    <w:rsid w:val="00D55338"/>
    <w:rPr>
      <w:i/>
      <w:iCs/>
    </w:rPr>
  </w:style>
  <w:style w:type="character" w:styleId="a6">
    <w:name w:val="Hyperlink"/>
    <w:basedOn w:val="a0"/>
    <w:uiPriority w:val="99"/>
    <w:semiHidden/>
    <w:unhideWhenUsed/>
    <w:rsid w:val="00D5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rq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2019-04-06T11:21:00Z</dcterms:created>
  <dcterms:modified xsi:type="dcterms:W3CDTF">2019-04-06T11:21:00Z</dcterms:modified>
</cp:coreProperties>
</file>