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CD" w:rsidRPr="002D60CD" w:rsidRDefault="002D60CD" w:rsidP="002D60CD">
      <w:pPr>
        <w:spacing w:after="0" w:line="240" w:lineRule="auto"/>
        <w:ind w:left="4248" w:firstLine="5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2D60CD">
        <w:rPr>
          <w:rFonts w:ascii="Times New Roman" w:hAnsi="Times New Roman"/>
          <w:b/>
          <w:sz w:val="26"/>
          <w:szCs w:val="26"/>
        </w:rPr>
        <w:t>«УТВЕРЖДЕНО»</w:t>
      </w:r>
    </w:p>
    <w:p w:rsidR="002D60CD" w:rsidRPr="002D60CD" w:rsidRDefault="002D60CD" w:rsidP="002D60CD">
      <w:pPr>
        <w:spacing w:after="0" w:line="240" w:lineRule="auto"/>
        <w:ind w:left="4248" w:firstLine="5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D60CD">
        <w:rPr>
          <w:rFonts w:ascii="Times New Roman" w:hAnsi="Times New Roman"/>
          <w:b/>
          <w:sz w:val="26"/>
          <w:szCs w:val="26"/>
        </w:rPr>
        <w:t>решением</w:t>
      </w:r>
      <w:proofErr w:type="gramEnd"/>
      <w:r w:rsidRPr="002D60CD">
        <w:rPr>
          <w:rFonts w:ascii="Times New Roman" w:hAnsi="Times New Roman"/>
          <w:b/>
          <w:sz w:val="26"/>
          <w:szCs w:val="26"/>
        </w:rPr>
        <w:t xml:space="preserve"> годового Общего собрания акционеров АО </w:t>
      </w:r>
      <w:proofErr w:type="spellStart"/>
      <w:r w:rsidRPr="002D60CD">
        <w:rPr>
          <w:rFonts w:ascii="Times New Roman" w:hAnsi="Times New Roman"/>
          <w:b/>
          <w:sz w:val="26"/>
          <w:szCs w:val="26"/>
        </w:rPr>
        <w:t>ИПАК</w:t>
      </w:r>
      <w:proofErr w:type="spellEnd"/>
      <w:r w:rsidRPr="002D60CD">
        <w:rPr>
          <w:rFonts w:ascii="Times New Roman" w:hAnsi="Times New Roman"/>
          <w:b/>
          <w:sz w:val="26"/>
          <w:szCs w:val="26"/>
        </w:rPr>
        <w:t xml:space="preserve"> </w:t>
      </w:r>
      <w:r w:rsidRPr="002D60CD">
        <w:rPr>
          <w:rFonts w:ascii="Times New Roman" w:hAnsi="Times New Roman"/>
          <w:b/>
          <w:sz w:val="26"/>
          <w:szCs w:val="26"/>
          <w:lang w:val="uz-Cyrl-UZ"/>
        </w:rPr>
        <w:t>«SHАRQ»</w:t>
      </w:r>
    </w:p>
    <w:p w:rsidR="002D60CD" w:rsidRDefault="002D60CD" w:rsidP="002D60CD">
      <w:pPr>
        <w:spacing w:after="0" w:line="240" w:lineRule="auto"/>
        <w:ind w:left="4248" w:firstLine="5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D60CD">
        <w:rPr>
          <w:rFonts w:ascii="Times New Roman" w:hAnsi="Times New Roman"/>
          <w:b/>
          <w:sz w:val="26"/>
          <w:szCs w:val="26"/>
        </w:rPr>
        <w:t>от</w:t>
      </w:r>
      <w:proofErr w:type="gramEnd"/>
      <w:r w:rsidRPr="002D60CD">
        <w:rPr>
          <w:rFonts w:ascii="Times New Roman" w:hAnsi="Times New Roman"/>
          <w:b/>
          <w:sz w:val="26"/>
          <w:szCs w:val="26"/>
        </w:rPr>
        <w:t xml:space="preserve"> </w:t>
      </w:r>
      <w:r w:rsidRPr="002D60CD">
        <w:rPr>
          <w:rFonts w:ascii="Times New Roman" w:hAnsi="Times New Roman"/>
          <w:b/>
          <w:sz w:val="26"/>
          <w:szCs w:val="26"/>
          <w:lang w:val="uz-Cyrl-UZ"/>
        </w:rPr>
        <w:t>27</w:t>
      </w:r>
      <w:r w:rsidRPr="002D60CD">
        <w:rPr>
          <w:rFonts w:ascii="Times New Roman" w:hAnsi="Times New Roman"/>
          <w:b/>
          <w:sz w:val="26"/>
          <w:szCs w:val="26"/>
        </w:rPr>
        <w:t xml:space="preserve"> </w:t>
      </w:r>
      <w:r w:rsidRPr="002D60CD">
        <w:rPr>
          <w:rFonts w:ascii="Times New Roman" w:hAnsi="Times New Roman"/>
          <w:b/>
          <w:sz w:val="26"/>
          <w:szCs w:val="26"/>
          <w:lang w:val="uz-Cyrl-UZ"/>
        </w:rPr>
        <w:t>июня</w:t>
      </w:r>
      <w:r w:rsidRPr="002D60CD">
        <w:rPr>
          <w:rFonts w:ascii="Times New Roman" w:hAnsi="Times New Roman"/>
          <w:b/>
          <w:sz w:val="26"/>
          <w:szCs w:val="26"/>
        </w:rPr>
        <w:t xml:space="preserve"> 201</w:t>
      </w:r>
      <w:r w:rsidRPr="002D60CD">
        <w:rPr>
          <w:rFonts w:ascii="Times New Roman" w:hAnsi="Times New Roman"/>
          <w:b/>
          <w:sz w:val="26"/>
          <w:szCs w:val="26"/>
          <w:lang w:val="uz-Cyrl-UZ"/>
        </w:rPr>
        <w:t xml:space="preserve">4 </w:t>
      </w:r>
      <w:r w:rsidRPr="002D60CD">
        <w:rPr>
          <w:rFonts w:ascii="Times New Roman" w:hAnsi="Times New Roman"/>
          <w:b/>
          <w:sz w:val="26"/>
          <w:szCs w:val="26"/>
        </w:rPr>
        <w:t>г.</w:t>
      </w:r>
    </w:p>
    <w:p w:rsidR="009967FF" w:rsidRDefault="009967FF" w:rsidP="002D60CD">
      <w:pPr>
        <w:spacing w:after="0" w:line="240" w:lineRule="auto"/>
        <w:ind w:left="4248" w:firstLine="5"/>
        <w:jc w:val="center"/>
        <w:rPr>
          <w:rFonts w:ascii="Times New Roman" w:hAnsi="Times New Roman"/>
          <w:b/>
          <w:sz w:val="26"/>
          <w:szCs w:val="26"/>
        </w:rPr>
      </w:pPr>
    </w:p>
    <w:p w:rsidR="009967FF" w:rsidRDefault="009967FF" w:rsidP="002D60CD">
      <w:pPr>
        <w:spacing w:after="0" w:line="240" w:lineRule="auto"/>
        <w:ind w:left="4248" w:firstLine="5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11DDB">
        <w:rPr>
          <w:rFonts w:ascii="Times New Roman" w:hAnsi="Times New Roman"/>
          <w:sz w:val="26"/>
          <w:szCs w:val="26"/>
        </w:rPr>
        <w:t>с</w:t>
      </w:r>
      <w:proofErr w:type="gramEnd"/>
      <w:r w:rsidRPr="00F11DDB">
        <w:rPr>
          <w:rFonts w:ascii="Times New Roman" w:hAnsi="Times New Roman"/>
          <w:sz w:val="26"/>
          <w:szCs w:val="26"/>
        </w:rPr>
        <w:t xml:space="preserve"> изменениями, внесенными </w:t>
      </w:r>
      <w:r w:rsidRPr="00F11DDB">
        <w:rPr>
          <w:rFonts w:ascii="Times New Roman" w:hAnsi="Times New Roman"/>
          <w:sz w:val="26"/>
          <w:szCs w:val="26"/>
        </w:rPr>
        <w:br/>
        <w:t xml:space="preserve">решением годового Общего собрания акционеров АО </w:t>
      </w:r>
      <w:proofErr w:type="spellStart"/>
      <w:r w:rsidRPr="00F11DDB">
        <w:rPr>
          <w:rFonts w:ascii="Times New Roman" w:hAnsi="Times New Roman"/>
          <w:sz w:val="26"/>
          <w:szCs w:val="26"/>
        </w:rPr>
        <w:t>ИПАК</w:t>
      </w:r>
      <w:proofErr w:type="spellEnd"/>
      <w:r w:rsidRPr="00F11DDB">
        <w:rPr>
          <w:rFonts w:ascii="Times New Roman" w:hAnsi="Times New Roman"/>
          <w:sz w:val="26"/>
          <w:szCs w:val="26"/>
        </w:rPr>
        <w:t xml:space="preserve"> «</w:t>
      </w:r>
      <w:r w:rsidRPr="00F11DDB">
        <w:rPr>
          <w:rFonts w:ascii="Times New Roman" w:hAnsi="Times New Roman"/>
          <w:sz w:val="26"/>
          <w:szCs w:val="26"/>
          <w:lang w:val="uz-Cyrl-UZ"/>
        </w:rPr>
        <w:t>SHАRQ</w:t>
      </w:r>
      <w:r w:rsidRPr="00F11DDB">
        <w:rPr>
          <w:rFonts w:ascii="Times New Roman" w:hAnsi="Times New Roman"/>
          <w:sz w:val="26"/>
          <w:szCs w:val="26"/>
        </w:rPr>
        <w:t xml:space="preserve">» </w:t>
      </w:r>
      <w:r w:rsidRPr="00F11DDB">
        <w:rPr>
          <w:rFonts w:ascii="Times New Roman" w:hAnsi="Times New Roman"/>
          <w:sz w:val="26"/>
          <w:szCs w:val="26"/>
        </w:rPr>
        <w:br/>
        <w:t xml:space="preserve">от </w:t>
      </w:r>
      <w:r>
        <w:rPr>
          <w:rFonts w:ascii="Times New Roman" w:hAnsi="Times New Roman"/>
          <w:sz w:val="26"/>
          <w:szCs w:val="26"/>
          <w:lang w:val="en-US"/>
        </w:rPr>
        <w:t>23</w:t>
      </w:r>
      <w:r w:rsidRPr="00F11DDB">
        <w:rPr>
          <w:rFonts w:ascii="Times New Roman" w:hAnsi="Times New Roman"/>
          <w:sz w:val="26"/>
          <w:szCs w:val="26"/>
        </w:rPr>
        <w:t xml:space="preserve"> июня 201</w:t>
      </w:r>
      <w:r>
        <w:rPr>
          <w:rFonts w:ascii="Times New Roman" w:hAnsi="Times New Roman"/>
          <w:sz w:val="26"/>
          <w:szCs w:val="26"/>
          <w:lang w:val="en-US"/>
        </w:rPr>
        <w:t>6</w:t>
      </w:r>
      <w:r w:rsidRPr="00F11DDB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.</w:t>
      </w:r>
    </w:p>
    <w:p w:rsidR="009967FF" w:rsidRDefault="009967FF" w:rsidP="002D60CD">
      <w:pPr>
        <w:spacing w:after="0" w:line="240" w:lineRule="auto"/>
        <w:ind w:left="4248" w:firstLine="5"/>
        <w:jc w:val="center"/>
        <w:rPr>
          <w:rFonts w:ascii="Times New Roman" w:hAnsi="Times New Roman"/>
          <w:b/>
          <w:sz w:val="26"/>
          <w:szCs w:val="26"/>
        </w:rPr>
      </w:pPr>
    </w:p>
    <w:p w:rsidR="009967FF" w:rsidRDefault="009967FF" w:rsidP="002D60CD">
      <w:pPr>
        <w:spacing w:after="0" w:line="240" w:lineRule="auto"/>
        <w:ind w:left="4248" w:firstLine="5"/>
        <w:jc w:val="center"/>
        <w:rPr>
          <w:rFonts w:ascii="Times New Roman" w:hAnsi="Times New Roman"/>
          <w:sz w:val="26"/>
          <w:szCs w:val="26"/>
        </w:rPr>
      </w:pPr>
    </w:p>
    <w:p w:rsidR="00AA259B" w:rsidRPr="002D60CD" w:rsidRDefault="00AA259B" w:rsidP="002D60CD">
      <w:pPr>
        <w:spacing w:after="0" w:line="240" w:lineRule="auto"/>
        <w:ind w:left="4248" w:firstLine="5"/>
        <w:jc w:val="center"/>
        <w:rPr>
          <w:rFonts w:ascii="Times New Roman" w:hAnsi="Times New Roman"/>
          <w:sz w:val="26"/>
          <w:szCs w:val="26"/>
        </w:rPr>
      </w:pPr>
    </w:p>
    <w:p w:rsidR="002D60CD" w:rsidRPr="002D60CD" w:rsidRDefault="002D60CD" w:rsidP="002D60CD">
      <w:pPr>
        <w:ind w:left="4248" w:firstLine="5"/>
        <w:rPr>
          <w:rFonts w:ascii="Times New Roman" w:hAnsi="Times New Roman"/>
          <w:b/>
          <w:sz w:val="26"/>
          <w:szCs w:val="26"/>
        </w:rPr>
      </w:pPr>
    </w:p>
    <w:p w:rsidR="00C4043F" w:rsidRPr="0000490F" w:rsidRDefault="00C4043F" w:rsidP="009967F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0490F">
        <w:rPr>
          <w:rFonts w:ascii="Times New Roman" w:hAnsi="Times New Roman"/>
          <w:b/>
          <w:sz w:val="26"/>
          <w:szCs w:val="26"/>
        </w:rPr>
        <w:t>ПОЛОЖЕНИЕ О РЕВИЗИОННОЙ КОМИССИИ</w:t>
      </w:r>
    </w:p>
    <w:p w:rsidR="001C33A5" w:rsidRPr="0000490F" w:rsidRDefault="001C33A5" w:rsidP="009967F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0490F">
        <w:rPr>
          <w:rFonts w:ascii="Times New Roman" w:hAnsi="Times New Roman"/>
          <w:b/>
          <w:sz w:val="26"/>
          <w:szCs w:val="26"/>
          <w:lang w:val="uz-Cyrl-UZ"/>
        </w:rPr>
        <w:t>Издательско-полиграфической акционерной компании «</w:t>
      </w:r>
      <w:r w:rsidR="009967FF" w:rsidRPr="0000490F">
        <w:rPr>
          <w:rFonts w:ascii="Times New Roman" w:hAnsi="Times New Roman"/>
          <w:b/>
          <w:sz w:val="26"/>
          <w:szCs w:val="26"/>
          <w:lang w:val="uz-Cyrl-UZ"/>
        </w:rPr>
        <w:t>SHАRQ</w:t>
      </w:r>
      <w:r w:rsidRPr="0000490F">
        <w:rPr>
          <w:rFonts w:ascii="Times New Roman" w:hAnsi="Times New Roman"/>
          <w:b/>
          <w:sz w:val="26"/>
          <w:szCs w:val="26"/>
          <w:lang w:val="uz-Cyrl-UZ"/>
        </w:rPr>
        <w:t>»</w:t>
      </w:r>
    </w:p>
    <w:p w:rsidR="00F61E14" w:rsidRPr="0000490F" w:rsidRDefault="00F61E14" w:rsidP="00F61E14">
      <w:pPr>
        <w:spacing w:after="120"/>
        <w:ind w:firstLine="680"/>
        <w:jc w:val="center"/>
        <w:rPr>
          <w:rFonts w:ascii="Times New Roman" w:hAnsi="Times New Roman"/>
          <w:b/>
          <w:sz w:val="26"/>
          <w:szCs w:val="26"/>
        </w:rPr>
      </w:pPr>
    </w:p>
    <w:p w:rsidR="00C4043F" w:rsidRPr="0000490F" w:rsidRDefault="00F61E14" w:rsidP="009967FF">
      <w:pPr>
        <w:tabs>
          <w:tab w:val="left" w:pos="284"/>
        </w:tabs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490F">
        <w:rPr>
          <w:rFonts w:ascii="Times New Roman" w:hAnsi="Times New Roman"/>
          <w:b/>
          <w:sz w:val="26"/>
          <w:szCs w:val="26"/>
        </w:rPr>
        <w:t>1</w:t>
      </w:r>
      <w:r w:rsidR="00C4043F" w:rsidRPr="0000490F">
        <w:rPr>
          <w:rFonts w:ascii="Times New Roman" w:hAnsi="Times New Roman"/>
          <w:b/>
          <w:sz w:val="26"/>
          <w:szCs w:val="26"/>
        </w:rPr>
        <w:t>.</w:t>
      </w:r>
      <w:r w:rsidR="00C4043F" w:rsidRPr="0000490F">
        <w:rPr>
          <w:rFonts w:ascii="Times New Roman" w:hAnsi="Times New Roman"/>
          <w:b/>
          <w:sz w:val="26"/>
          <w:szCs w:val="26"/>
        </w:rPr>
        <w:tab/>
        <w:t>ОБЩИЕ ПОЛОЖЕНИЯ</w:t>
      </w:r>
    </w:p>
    <w:p w:rsidR="00C4043F" w:rsidRPr="0000490F" w:rsidRDefault="00C4043F" w:rsidP="009967FF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 xml:space="preserve">1. Настоящее Положение разработано в соответствии с Законом Республики Узбекистан «Об акционерных </w:t>
      </w:r>
      <w:r w:rsidR="0025015A" w:rsidRPr="0000490F">
        <w:rPr>
          <w:rFonts w:ascii="Times New Roman" w:hAnsi="Times New Roman"/>
          <w:sz w:val="26"/>
          <w:szCs w:val="26"/>
        </w:rPr>
        <w:t>обществ</w:t>
      </w:r>
      <w:r w:rsidRPr="0000490F">
        <w:rPr>
          <w:rFonts w:ascii="Times New Roman" w:hAnsi="Times New Roman"/>
          <w:sz w:val="26"/>
          <w:szCs w:val="26"/>
        </w:rPr>
        <w:t xml:space="preserve"> и защите прав акционеров» (далее – Закон),</w:t>
      </w:r>
      <w:r w:rsidR="009967F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00490F">
        <w:rPr>
          <w:rFonts w:ascii="Times New Roman" w:hAnsi="Times New Roman"/>
          <w:sz w:val="26"/>
          <w:szCs w:val="26"/>
        </w:rPr>
        <w:t xml:space="preserve">иными актами законодательства, Уставом </w:t>
      </w:r>
      <w:r w:rsidR="001C33A5" w:rsidRPr="0000490F">
        <w:rPr>
          <w:rFonts w:ascii="Times New Roman" w:hAnsi="Times New Roman"/>
          <w:sz w:val="26"/>
          <w:szCs w:val="26"/>
        </w:rPr>
        <w:t xml:space="preserve">Издательско-полиграфической акционерной </w:t>
      </w:r>
      <w:proofErr w:type="gramStart"/>
      <w:r w:rsidR="001C33A5" w:rsidRPr="0000490F">
        <w:rPr>
          <w:rFonts w:ascii="Times New Roman" w:hAnsi="Times New Roman"/>
          <w:sz w:val="26"/>
          <w:szCs w:val="26"/>
        </w:rPr>
        <w:t>компании</w:t>
      </w:r>
      <w:proofErr w:type="gramEnd"/>
      <w:r w:rsidR="001C33A5" w:rsidRPr="0000490F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9967FF" w:rsidRPr="0000490F">
        <w:rPr>
          <w:rFonts w:ascii="Times New Roman" w:hAnsi="Times New Roman"/>
          <w:sz w:val="26"/>
          <w:szCs w:val="26"/>
        </w:rPr>
        <w:t>SHАRQ</w:t>
      </w:r>
      <w:proofErr w:type="spellEnd"/>
      <w:r w:rsidR="001C33A5" w:rsidRPr="0000490F">
        <w:rPr>
          <w:rFonts w:ascii="Times New Roman" w:hAnsi="Times New Roman"/>
          <w:sz w:val="26"/>
          <w:szCs w:val="26"/>
        </w:rPr>
        <w:t>»</w:t>
      </w:r>
      <w:r w:rsidR="00F61E14" w:rsidRPr="0000490F">
        <w:rPr>
          <w:rFonts w:ascii="Times New Roman" w:hAnsi="Times New Roman"/>
          <w:sz w:val="26"/>
          <w:szCs w:val="26"/>
        </w:rPr>
        <w:t xml:space="preserve"> </w:t>
      </w:r>
      <w:r w:rsidRPr="0000490F">
        <w:rPr>
          <w:rFonts w:ascii="Times New Roman" w:hAnsi="Times New Roman"/>
          <w:sz w:val="26"/>
          <w:szCs w:val="26"/>
        </w:rPr>
        <w:t xml:space="preserve">(далее – </w:t>
      </w:r>
      <w:r w:rsidR="001C33A5" w:rsidRPr="0000490F">
        <w:rPr>
          <w:rFonts w:ascii="Times New Roman" w:hAnsi="Times New Roman"/>
          <w:sz w:val="26"/>
          <w:szCs w:val="26"/>
        </w:rPr>
        <w:t>Компания</w:t>
      </w:r>
      <w:r w:rsidRPr="0000490F">
        <w:rPr>
          <w:rFonts w:ascii="Times New Roman" w:hAnsi="Times New Roman"/>
          <w:sz w:val="26"/>
          <w:szCs w:val="26"/>
        </w:rPr>
        <w:t>).</w:t>
      </w:r>
    </w:p>
    <w:p w:rsidR="00C4043F" w:rsidRPr="0000490F" w:rsidRDefault="00C4043F" w:rsidP="009967FF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 xml:space="preserve">2. Настоящее Положение определяет статус, компетенцию, порядок организации и деятельности Ревизионной комиссии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(далее – Ревизионная комиссия).</w:t>
      </w:r>
    </w:p>
    <w:p w:rsidR="00C4043F" w:rsidRPr="0000490F" w:rsidRDefault="00C4043F" w:rsidP="009967FF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>3.</w:t>
      </w:r>
      <w:r w:rsidRPr="0000490F">
        <w:rPr>
          <w:rFonts w:ascii="Times New Roman" w:hAnsi="Times New Roman"/>
          <w:sz w:val="26"/>
          <w:szCs w:val="26"/>
        </w:rPr>
        <w:tab/>
        <w:t xml:space="preserve">Ревизионная комиссия осуществляет контроль за финансово-хозяйственной деятельностью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и является органом контроля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>.</w:t>
      </w:r>
    </w:p>
    <w:p w:rsidR="00C4043F" w:rsidRPr="0000490F" w:rsidRDefault="00C4043F" w:rsidP="009967FF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 xml:space="preserve">4. Исполнительный орган и Наблюдательный совет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не вправе вмешиваться в деятельность Ревизионной комиссии.</w:t>
      </w:r>
    </w:p>
    <w:p w:rsidR="00C4043F" w:rsidRPr="0000490F" w:rsidRDefault="00C4043F" w:rsidP="009967FF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>5. Ревизионная комиссия подотчетна Общему собранию акционеров.</w:t>
      </w:r>
    </w:p>
    <w:p w:rsidR="009967FF" w:rsidRDefault="009967FF" w:rsidP="009967FF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4043F" w:rsidRPr="0000490F" w:rsidRDefault="00F61E14" w:rsidP="009967FF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490F">
        <w:rPr>
          <w:rFonts w:ascii="Times New Roman" w:hAnsi="Times New Roman"/>
          <w:b/>
          <w:sz w:val="26"/>
          <w:szCs w:val="26"/>
        </w:rPr>
        <w:t>2</w:t>
      </w:r>
      <w:r w:rsidR="00C4043F" w:rsidRPr="0000490F">
        <w:rPr>
          <w:rFonts w:ascii="Times New Roman" w:hAnsi="Times New Roman"/>
          <w:b/>
          <w:sz w:val="26"/>
          <w:szCs w:val="26"/>
        </w:rPr>
        <w:t>.</w:t>
      </w:r>
      <w:r w:rsidR="00C4043F" w:rsidRPr="0000490F">
        <w:rPr>
          <w:rFonts w:ascii="Times New Roman" w:hAnsi="Times New Roman"/>
          <w:b/>
          <w:sz w:val="26"/>
          <w:szCs w:val="26"/>
        </w:rPr>
        <w:tab/>
        <w:t>КОМПЕТЕНЦИЯ РЕВИЗИОННОЙ КОМИССИИ</w:t>
      </w:r>
    </w:p>
    <w:p w:rsidR="00C4043F" w:rsidRPr="0000490F" w:rsidRDefault="00C4043F" w:rsidP="009967FF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 xml:space="preserve">6. Основной задачей Ревизионной комиссии является обеспечение органов управления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и акционеров</w:t>
      </w:r>
      <w:r w:rsidR="009967FF">
        <w:rPr>
          <w:rFonts w:ascii="Times New Roman" w:hAnsi="Times New Roman"/>
          <w:sz w:val="26"/>
          <w:szCs w:val="26"/>
        </w:rPr>
        <w:t xml:space="preserve"> </w:t>
      </w:r>
      <w:r w:rsidRPr="0000490F">
        <w:rPr>
          <w:rFonts w:ascii="Times New Roman" w:hAnsi="Times New Roman"/>
          <w:sz w:val="26"/>
          <w:szCs w:val="26"/>
        </w:rPr>
        <w:t xml:space="preserve">достоверной информацией о финансово-хозяйственной деятельности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>, внесение рекомендаций по устранению выявленных недостатков и нарушений и подготовка предложений по совершенствованию деятельности предприятия по результатам осуществленных проверок.</w:t>
      </w:r>
    </w:p>
    <w:p w:rsidR="00C4043F" w:rsidRPr="0000490F" w:rsidRDefault="00C4043F" w:rsidP="009967FF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>7.</w:t>
      </w:r>
      <w:r w:rsidR="009967F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00490F">
        <w:rPr>
          <w:rFonts w:ascii="Times New Roman" w:hAnsi="Times New Roman"/>
          <w:sz w:val="26"/>
          <w:szCs w:val="26"/>
        </w:rPr>
        <w:t xml:space="preserve">Компетенция Ревизионной комиссии определяется Законом, </w:t>
      </w:r>
      <w:r w:rsidR="00F61E14" w:rsidRPr="0000490F">
        <w:rPr>
          <w:rFonts w:ascii="Times New Roman" w:hAnsi="Times New Roman"/>
          <w:sz w:val="26"/>
          <w:szCs w:val="26"/>
        </w:rPr>
        <w:t>Устав</w:t>
      </w:r>
      <w:r w:rsidRPr="0000490F">
        <w:rPr>
          <w:rFonts w:ascii="Times New Roman" w:hAnsi="Times New Roman"/>
          <w:sz w:val="26"/>
          <w:szCs w:val="26"/>
        </w:rPr>
        <w:t xml:space="preserve">ом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и настоящим Положением.</w:t>
      </w:r>
    </w:p>
    <w:p w:rsidR="005B1C93" w:rsidRPr="0000490F" w:rsidRDefault="00C4043F" w:rsidP="009967FF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>8.</w:t>
      </w:r>
      <w:r w:rsidR="009967FF" w:rsidRPr="0000490F">
        <w:rPr>
          <w:rFonts w:ascii="Times New Roman" w:hAnsi="Times New Roman"/>
          <w:sz w:val="26"/>
          <w:szCs w:val="26"/>
        </w:rPr>
        <w:t xml:space="preserve"> </w:t>
      </w:r>
      <w:r w:rsidRPr="0000490F">
        <w:rPr>
          <w:rFonts w:ascii="Times New Roman" w:hAnsi="Times New Roman"/>
          <w:sz w:val="26"/>
          <w:szCs w:val="26"/>
        </w:rPr>
        <w:t xml:space="preserve">Ревизионная комиссия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>:</w:t>
      </w:r>
    </w:p>
    <w:p w:rsidR="00C4043F" w:rsidRPr="0000490F" w:rsidRDefault="00C4043F" w:rsidP="009967F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>-</w:t>
      </w:r>
      <w:r w:rsidRPr="0000490F">
        <w:rPr>
          <w:rFonts w:ascii="Times New Roman" w:hAnsi="Times New Roman"/>
          <w:sz w:val="26"/>
          <w:szCs w:val="26"/>
        </w:rPr>
        <w:tab/>
        <w:t>осуществляет проверку</w:t>
      </w:r>
      <w:r w:rsidR="009967FF">
        <w:rPr>
          <w:rFonts w:ascii="Times New Roman" w:hAnsi="Times New Roman"/>
          <w:sz w:val="26"/>
          <w:szCs w:val="26"/>
        </w:rPr>
        <w:t xml:space="preserve"> </w:t>
      </w:r>
      <w:r w:rsidRPr="0000490F">
        <w:rPr>
          <w:rFonts w:ascii="Times New Roman" w:hAnsi="Times New Roman"/>
          <w:sz w:val="26"/>
          <w:szCs w:val="26"/>
        </w:rPr>
        <w:t xml:space="preserve">финансово-хозяйственной деятельности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по итогам деятельности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за год:</w:t>
      </w:r>
    </w:p>
    <w:p w:rsidR="00C4043F" w:rsidRPr="0000490F" w:rsidRDefault="00C4043F" w:rsidP="009967F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lastRenderedPageBreak/>
        <w:t xml:space="preserve">- осуществляет проверку финансово-хозяйственной деятельности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за иной период по собственной инициативе Ревизионной комиссии, решению Общего собрания акционеров, Наблюдательного совета или по требованию акционера (акционеров), являющегося владельцем не менее чем </w:t>
      </w:r>
      <w:r w:rsidR="001C6795" w:rsidRPr="0000490F">
        <w:rPr>
          <w:rFonts w:ascii="Times New Roman" w:hAnsi="Times New Roman"/>
          <w:sz w:val="26"/>
          <w:szCs w:val="26"/>
        </w:rPr>
        <w:t>пятью процентами</w:t>
      </w:r>
      <w:r w:rsidRPr="0000490F">
        <w:rPr>
          <w:rFonts w:ascii="Times New Roman" w:hAnsi="Times New Roman"/>
          <w:sz w:val="26"/>
          <w:szCs w:val="26"/>
        </w:rPr>
        <w:t xml:space="preserve"> голосующих акций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путем предварительного уведомления Наблюдательного совета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>;</w:t>
      </w:r>
    </w:p>
    <w:p w:rsidR="00C4043F" w:rsidRPr="0000490F" w:rsidRDefault="00C4043F" w:rsidP="009967F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>-</w:t>
      </w:r>
      <w:r w:rsidRPr="0000490F">
        <w:rPr>
          <w:rFonts w:ascii="Times New Roman" w:hAnsi="Times New Roman"/>
          <w:sz w:val="26"/>
          <w:szCs w:val="26"/>
        </w:rPr>
        <w:tab/>
        <w:t xml:space="preserve">составляет отчет и заключение по итогам проверки финансово-хозяйственной деятельности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по итогам деятельности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за год или иной период;</w:t>
      </w:r>
    </w:p>
    <w:p w:rsidR="00C4043F" w:rsidRPr="0000490F" w:rsidRDefault="00C4043F" w:rsidP="009967F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 xml:space="preserve">- доводит до сведения Общего собрания акционеров, Наблюдательного совета, и Исполнительного органа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результаты осуществленных проверок финансово-хозяйственной деятельности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>;</w:t>
      </w:r>
    </w:p>
    <w:p w:rsidR="00C4043F" w:rsidRPr="0000490F" w:rsidRDefault="00C4043F" w:rsidP="009967F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>- на основании документов, представленных Исполнительным органом</w:t>
      </w:r>
      <w:r w:rsidR="009967FF">
        <w:rPr>
          <w:rFonts w:ascii="Times New Roman" w:hAnsi="Times New Roman"/>
          <w:sz w:val="26"/>
          <w:szCs w:val="26"/>
        </w:rPr>
        <w:t xml:space="preserve">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, проводит анализ сделок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с аффилированными лицами или крупных сделок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, а также соблюдения требований законодательства и внутренних документов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к совершению таких сделок, за исключением случаев, предусмотренных законодательством;</w:t>
      </w:r>
    </w:p>
    <w:p w:rsidR="00C4043F" w:rsidRPr="0000490F" w:rsidRDefault="00C4043F" w:rsidP="009967F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>- составляет заключение о наличии сделок с аффилированными лицами или крупных сделок в Обществе за отчетный квартал;</w:t>
      </w:r>
    </w:p>
    <w:p w:rsidR="00C4043F" w:rsidRPr="0000490F" w:rsidRDefault="00C4043F" w:rsidP="009967F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 xml:space="preserve">- ежеквартально выносит на заседание Наблюдательного совета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заключение о наличии сделок с аффилированными лицами или крупных сделок в Обществе, а также соблюдении требований законодательства и внутренних документов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к совершению таких сделок;</w:t>
      </w:r>
    </w:p>
    <w:p w:rsidR="00C4043F" w:rsidRDefault="00C4043F" w:rsidP="009967F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>- выносит на годовое Общее собрание акционеров заключение</w:t>
      </w:r>
      <w:r w:rsidR="009967FF">
        <w:rPr>
          <w:rFonts w:ascii="Times New Roman" w:hAnsi="Times New Roman"/>
          <w:sz w:val="26"/>
          <w:szCs w:val="26"/>
        </w:rPr>
        <w:t xml:space="preserve"> </w:t>
      </w:r>
      <w:r w:rsidRPr="0000490F">
        <w:rPr>
          <w:rFonts w:ascii="Times New Roman" w:hAnsi="Times New Roman"/>
          <w:sz w:val="26"/>
          <w:szCs w:val="26"/>
        </w:rPr>
        <w:t xml:space="preserve">о наличии сделок с аффилированными лицами или крупных сделок в Обществе за отчетный год, а также соблюдении требований законодательства и внутренних документов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к совершению таких сделок.</w:t>
      </w:r>
    </w:p>
    <w:p w:rsidR="009967FF" w:rsidRPr="0000490F" w:rsidRDefault="009967FF" w:rsidP="009967F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4043F" w:rsidRPr="0000490F" w:rsidRDefault="006F4032" w:rsidP="009967FF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490F">
        <w:rPr>
          <w:rFonts w:ascii="Times New Roman" w:hAnsi="Times New Roman"/>
          <w:b/>
          <w:sz w:val="26"/>
          <w:szCs w:val="26"/>
        </w:rPr>
        <w:t>3</w:t>
      </w:r>
      <w:r w:rsidR="00C4043F" w:rsidRPr="0000490F">
        <w:rPr>
          <w:rFonts w:ascii="Times New Roman" w:hAnsi="Times New Roman"/>
          <w:b/>
          <w:sz w:val="26"/>
          <w:szCs w:val="26"/>
        </w:rPr>
        <w:t>.</w:t>
      </w:r>
      <w:r w:rsidR="00C4043F" w:rsidRPr="0000490F">
        <w:rPr>
          <w:rFonts w:ascii="Times New Roman" w:hAnsi="Times New Roman"/>
          <w:b/>
          <w:sz w:val="26"/>
          <w:szCs w:val="26"/>
        </w:rPr>
        <w:tab/>
        <w:t>ПОРЯДОК ПРОВЕДЕНИЯ ПРОВЕРОК</w:t>
      </w:r>
    </w:p>
    <w:p w:rsidR="00C4043F" w:rsidRPr="0000490F" w:rsidRDefault="00C4043F" w:rsidP="009967F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>9.</w:t>
      </w:r>
      <w:r w:rsidR="009967FF" w:rsidRPr="0000490F">
        <w:rPr>
          <w:rFonts w:ascii="Times New Roman" w:hAnsi="Times New Roman"/>
          <w:sz w:val="26"/>
          <w:szCs w:val="26"/>
        </w:rPr>
        <w:t xml:space="preserve"> </w:t>
      </w:r>
      <w:r w:rsidRPr="0000490F">
        <w:rPr>
          <w:rFonts w:ascii="Times New Roman" w:hAnsi="Times New Roman"/>
          <w:sz w:val="26"/>
          <w:szCs w:val="26"/>
        </w:rPr>
        <w:t xml:space="preserve">Проверка финансово-хозяйственной деятельности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осуществляется по итогам деятельности за год</w:t>
      </w:r>
      <w:r w:rsidR="006F4032" w:rsidRPr="0000490F">
        <w:rPr>
          <w:rFonts w:ascii="Times New Roman" w:hAnsi="Times New Roman"/>
          <w:sz w:val="26"/>
          <w:szCs w:val="26"/>
        </w:rPr>
        <w:t xml:space="preserve"> </w:t>
      </w:r>
      <w:r w:rsidRPr="0000490F">
        <w:rPr>
          <w:rFonts w:ascii="Times New Roman" w:hAnsi="Times New Roman"/>
          <w:sz w:val="26"/>
          <w:szCs w:val="26"/>
        </w:rPr>
        <w:t xml:space="preserve">или иной период по инициативе Ревизионной комиссии, решению Общего собрания акционеров, Наблюдательного совета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или по требованию акционера (акционеров), являющегося владельцем не менее чем пятью процентами голосующих акций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, путем предварительного уведомления Наблюдательного совета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>.</w:t>
      </w:r>
    </w:p>
    <w:p w:rsidR="00C4043F" w:rsidRPr="0000490F" w:rsidRDefault="00C4043F" w:rsidP="009967F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>10.</w:t>
      </w:r>
      <w:r w:rsidR="009967FF" w:rsidRPr="0000490F">
        <w:rPr>
          <w:rFonts w:ascii="Times New Roman" w:hAnsi="Times New Roman"/>
          <w:sz w:val="26"/>
          <w:szCs w:val="26"/>
        </w:rPr>
        <w:t xml:space="preserve"> </w:t>
      </w:r>
      <w:r w:rsidRPr="0000490F">
        <w:rPr>
          <w:rFonts w:ascii="Times New Roman" w:hAnsi="Times New Roman"/>
          <w:sz w:val="26"/>
          <w:szCs w:val="26"/>
        </w:rPr>
        <w:t xml:space="preserve">Требование о проведении проверки финансово-хозяйственной деятельности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направляется в </w:t>
      </w:r>
      <w:r w:rsidR="001C33A5" w:rsidRPr="0000490F">
        <w:rPr>
          <w:rFonts w:ascii="Times New Roman" w:hAnsi="Times New Roman"/>
          <w:sz w:val="26"/>
          <w:szCs w:val="26"/>
        </w:rPr>
        <w:t>Компани</w:t>
      </w:r>
      <w:r w:rsidR="004F32F5" w:rsidRPr="0000490F">
        <w:rPr>
          <w:rFonts w:ascii="Times New Roman" w:hAnsi="Times New Roman"/>
          <w:sz w:val="26"/>
          <w:szCs w:val="26"/>
        </w:rPr>
        <w:t>ю</w:t>
      </w:r>
      <w:r w:rsidRPr="0000490F">
        <w:rPr>
          <w:rFonts w:ascii="Times New Roman" w:hAnsi="Times New Roman"/>
          <w:sz w:val="26"/>
          <w:szCs w:val="26"/>
        </w:rPr>
        <w:t xml:space="preserve"> на имя Председателя Ревизионной комиссии.</w:t>
      </w:r>
    </w:p>
    <w:p w:rsidR="00C4043F" w:rsidRPr="0000490F" w:rsidRDefault="00C4043F" w:rsidP="009E416C">
      <w:pPr>
        <w:tabs>
          <w:tab w:val="left" w:pos="994"/>
        </w:tabs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>11.</w:t>
      </w:r>
      <w:r w:rsidR="009E416C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00490F">
        <w:rPr>
          <w:rFonts w:ascii="Times New Roman" w:hAnsi="Times New Roman"/>
          <w:sz w:val="26"/>
          <w:szCs w:val="26"/>
        </w:rPr>
        <w:t>При проведении проверки финансово-хозяйственной деятельности Ревизионная комиссия обязана изучить все имеющиеся документы и материалы, относящиеся к предмету проверки.</w:t>
      </w:r>
    </w:p>
    <w:p w:rsidR="00C4043F" w:rsidRPr="0000490F" w:rsidRDefault="00C4043F" w:rsidP="009967F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>12.</w:t>
      </w:r>
      <w:r w:rsidR="009967FF" w:rsidRPr="0000490F">
        <w:rPr>
          <w:rFonts w:ascii="Times New Roman" w:hAnsi="Times New Roman"/>
          <w:sz w:val="26"/>
          <w:szCs w:val="26"/>
        </w:rPr>
        <w:t xml:space="preserve"> </w:t>
      </w:r>
      <w:r w:rsidRPr="0000490F">
        <w:rPr>
          <w:rFonts w:ascii="Times New Roman" w:hAnsi="Times New Roman"/>
          <w:sz w:val="26"/>
          <w:szCs w:val="26"/>
        </w:rPr>
        <w:t xml:space="preserve">Инициаторы проверки финансово-хозяйственной деятельности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вправе в любой момент до принятия Ревизионной комиссией решения о проведении проверки отозвать свое требование, письменно уведомив об этом Ревизионную комиссию.</w:t>
      </w:r>
    </w:p>
    <w:p w:rsidR="00C4043F" w:rsidRPr="0000490F" w:rsidRDefault="00C4043F" w:rsidP="009967F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lastRenderedPageBreak/>
        <w:t>13.</w:t>
      </w:r>
      <w:r w:rsidR="009967FF" w:rsidRPr="0000490F">
        <w:rPr>
          <w:rFonts w:ascii="Times New Roman" w:hAnsi="Times New Roman"/>
          <w:sz w:val="26"/>
          <w:szCs w:val="26"/>
        </w:rPr>
        <w:t xml:space="preserve"> </w:t>
      </w:r>
      <w:r w:rsidRPr="0000490F">
        <w:rPr>
          <w:rFonts w:ascii="Times New Roman" w:hAnsi="Times New Roman"/>
          <w:sz w:val="26"/>
          <w:szCs w:val="26"/>
        </w:rPr>
        <w:t xml:space="preserve">По итогам проверки финансово-хозяйственной деятельности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Ревизионная комиссия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составляет отчет и заключение, в котором должны содержаться: </w:t>
      </w:r>
    </w:p>
    <w:p w:rsidR="00C4043F" w:rsidRPr="0000490F" w:rsidRDefault="00C4043F" w:rsidP="009967F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>-</w:t>
      </w:r>
      <w:r w:rsidRPr="0000490F">
        <w:rPr>
          <w:rFonts w:ascii="Times New Roman" w:hAnsi="Times New Roman"/>
          <w:sz w:val="26"/>
          <w:szCs w:val="26"/>
        </w:rPr>
        <w:tab/>
        <w:t xml:space="preserve"> оценка достоверности данных, содержащихся в отчетах и иных финансовых документах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>;</w:t>
      </w:r>
    </w:p>
    <w:p w:rsidR="00C4043F" w:rsidRPr="0000490F" w:rsidRDefault="00C4043F" w:rsidP="009967F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>-</w:t>
      </w:r>
      <w:r w:rsidRPr="0000490F">
        <w:rPr>
          <w:rFonts w:ascii="Times New Roman" w:hAnsi="Times New Roman"/>
          <w:sz w:val="26"/>
          <w:szCs w:val="26"/>
        </w:rPr>
        <w:tab/>
        <w:t xml:space="preserve">информация о фактах нарушения порядка ведения бухгалтерского учета и представления финансовой отчетности, а также законодательства при осуществлении финансово-хозяйственной деятельности. </w:t>
      </w:r>
    </w:p>
    <w:p w:rsidR="00C4043F" w:rsidRPr="0000490F" w:rsidRDefault="00C4043F" w:rsidP="009967F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 xml:space="preserve">14. Ревизионная комиссия представляет в Наблюдательный совет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заключение по результатам годовой проверки финансово-хозяйственной деятельности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не позднее даты принятия Наблюдательным советом решения о созыве годового Общего собрания акционеров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>.</w:t>
      </w:r>
    </w:p>
    <w:p w:rsidR="00C4043F" w:rsidRDefault="00C4043F" w:rsidP="009967F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 xml:space="preserve">15. Ревизионная комиссия представляет в Наблюдательный совет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заключение по итогам проверки финансово-хозяйственной деятельности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за иной период, проведенной по инициативе Ревизионной комиссии, Общего собрания акционеров, Наблюдательного совета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или по требованию акционера (акционеров), являющегося владельцем не менее чем пятью процентами голосующих акций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>, не позднее одного рабочего дня после утверждения заключения.</w:t>
      </w:r>
    </w:p>
    <w:p w:rsidR="00AA259B" w:rsidRPr="0000490F" w:rsidRDefault="00AA259B" w:rsidP="009967F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4043F" w:rsidRPr="0000490F" w:rsidRDefault="006F4032" w:rsidP="001C6795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490F">
        <w:rPr>
          <w:rFonts w:ascii="Times New Roman" w:hAnsi="Times New Roman"/>
          <w:b/>
          <w:sz w:val="26"/>
          <w:szCs w:val="26"/>
        </w:rPr>
        <w:t>4</w:t>
      </w:r>
      <w:r w:rsidR="00C4043F" w:rsidRPr="0000490F">
        <w:rPr>
          <w:rFonts w:ascii="Times New Roman" w:hAnsi="Times New Roman"/>
          <w:b/>
          <w:sz w:val="26"/>
          <w:szCs w:val="26"/>
        </w:rPr>
        <w:t>.</w:t>
      </w:r>
      <w:r w:rsidR="00C4043F" w:rsidRPr="0000490F">
        <w:rPr>
          <w:rFonts w:ascii="Times New Roman" w:hAnsi="Times New Roman"/>
          <w:b/>
          <w:sz w:val="26"/>
          <w:szCs w:val="26"/>
        </w:rPr>
        <w:tab/>
        <w:t>ИЗБРАНИЕ ЧЛЕНОВ РЕВИЗИОННОЙ КОМИССИИ</w:t>
      </w:r>
    </w:p>
    <w:p w:rsidR="00C4043F" w:rsidRPr="0000490F" w:rsidRDefault="00C4043F" w:rsidP="009E416C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>16.</w:t>
      </w:r>
      <w:r w:rsidRPr="0000490F">
        <w:rPr>
          <w:rFonts w:ascii="Times New Roman" w:hAnsi="Times New Roman"/>
          <w:sz w:val="26"/>
          <w:szCs w:val="26"/>
        </w:rPr>
        <w:tab/>
        <w:t xml:space="preserve">Количественный состав Ревизионной комиссии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определяется </w:t>
      </w:r>
      <w:r w:rsidR="00F61E14" w:rsidRPr="0000490F">
        <w:rPr>
          <w:rFonts w:ascii="Times New Roman" w:hAnsi="Times New Roman"/>
          <w:sz w:val="26"/>
          <w:szCs w:val="26"/>
        </w:rPr>
        <w:t>Устав</w:t>
      </w:r>
      <w:r w:rsidRPr="0000490F">
        <w:rPr>
          <w:rFonts w:ascii="Times New Roman" w:hAnsi="Times New Roman"/>
          <w:sz w:val="26"/>
          <w:szCs w:val="26"/>
        </w:rPr>
        <w:t xml:space="preserve">ом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и составляет </w:t>
      </w:r>
      <w:r w:rsidR="004F32F5" w:rsidRPr="0000490F">
        <w:rPr>
          <w:rFonts w:ascii="Times New Roman" w:hAnsi="Times New Roman"/>
          <w:sz w:val="26"/>
          <w:szCs w:val="26"/>
        </w:rPr>
        <w:t>3</w:t>
      </w:r>
      <w:r w:rsidRPr="0000490F">
        <w:rPr>
          <w:rFonts w:ascii="Times New Roman" w:hAnsi="Times New Roman"/>
          <w:sz w:val="26"/>
          <w:szCs w:val="26"/>
        </w:rPr>
        <w:t xml:space="preserve"> </w:t>
      </w:r>
      <w:r w:rsidR="004F32F5" w:rsidRPr="0000490F">
        <w:rPr>
          <w:rFonts w:ascii="Times New Roman" w:hAnsi="Times New Roman"/>
          <w:sz w:val="26"/>
          <w:szCs w:val="26"/>
        </w:rPr>
        <w:t xml:space="preserve">(три) </w:t>
      </w:r>
      <w:r w:rsidRPr="0000490F">
        <w:rPr>
          <w:rFonts w:ascii="Times New Roman" w:hAnsi="Times New Roman"/>
          <w:sz w:val="26"/>
          <w:szCs w:val="26"/>
        </w:rPr>
        <w:t>человек</w:t>
      </w:r>
      <w:r w:rsidR="004F32F5" w:rsidRPr="0000490F">
        <w:rPr>
          <w:rFonts w:ascii="Times New Roman" w:hAnsi="Times New Roman"/>
          <w:sz w:val="26"/>
          <w:szCs w:val="26"/>
        </w:rPr>
        <w:t>а</w:t>
      </w:r>
      <w:r w:rsidRPr="0000490F">
        <w:rPr>
          <w:rFonts w:ascii="Times New Roman" w:hAnsi="Times New Roman"/>
          <w:sz w:val="26"/>
          <w:szCs w:val="26"/>
        </w:rPr>
        <w:t>.</w:t>
      </w:r>
    </w:p>
    <w:p w:rsidR="00C4043F" w:rsidRPr="0000490F" w:rsidRDefault="00C4043F" w:rsidP="001C679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 xml:space="preserve">17. Члены Ревизионной комиссии избираются Общим собранием акционеров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сроком на 1 (один) год.</w:t>
      </w:r>
    </w:p>
    <w:p w:rsidR="00C4043F" w:rsidRPr="0000490F" w:rsidRDefault="009967FF" w:rsidP="009E416C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4043F" w:rsidRPr="0000490F">
        <w:rPr>
          <w:rFonts w:ascii="Times New Roman" w:hAnsi="Times New Roman"/>
          <w:sz w:val="26"/>
          <w:szCs w:val="26"/>
        </w:rPr>
        <w:t>В случае ненадлежащего выполнения членами Ревизионной комиссии своих</w:t>
      </w:r>
      <w:r w:rsidR="00D42FD4" w:rsidRPr="0000490F">
        <w:rPr>
          <w:rFonts w:ascii="Times New Roman" w:hAnsi="Times New Roman"/>
          <w:sz w:val="26"/>
          <w:szCs w:val="26"/>
        </w:rPr>
        <w:t xml:space="preserve"> </w:t>
      </w:r>
      <w:r w:rsidR="00C4043F" w:rsidRPr="0000490F">
        <w:rPr>
          <w:rFonts w:ascii="Times New Roman" w:hAnsi="Times New Roman"/>
          <w:sz w:val="26"/>
          <w:szCs w:val="26"/>
        </w:rPr>
        <w:t>обязанностей досрочное прекращение их полномочий осуществляется по решению Общего собрания акционеров.</w:t>
      </w:r>
    </w:p>
    <w:p w:rsidR="00C4043F" w:rsidRPr="0000490F" w:rsidRDefault="00C4043F" w:rsidP="009E41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 xml:space="preserve">18. Акционеры (акционер), являющиеся в совокупности владельцами не менее чем одного процента голосующих акций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, в срок не позднее тридцати дней после окончания финансового года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вправе выдвинуть кандидатов в Ревизионную комиссию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, число которых не может превышать количественного состава этого органа. </w:t>
      </w:r>
    </w:p>
    <w:p w:rsidR="00C4043F" w:rsidRPr="0000490F" w:rsidRDefault="00C4043F" w:rsidP="009E416C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 xml:space="preserve">Акционеры (акционер) вправе внести изменения в список выдвинутых ими кандидатов в Ревизионную комиссию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не позднее 3 (трех) рабочих дней с даты опубликования сообщения о проведении годового Общего собрания акционеров.</w:t>
      </w:r>
    </w:p>
    <w:p w:rsidR="00C4043F" w:rsidRPr="0000490F" w:rsidRDefault="00C4043F" w:rsidP="009E416C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 xml:space="preserve">19. В случае, если в срок, установленной </w:t>
      </w:r>
      <w:r w:rsidR="000737D1" w:rsidRPr="0000490F">
        <w:rPr>
          <w:rFonts w:ascii="Times New Roman" w:hAnsi="Times New Roman"/>
          <w:sz w:val="26"/>
          <w:szCs w:val="26"/>
        </w:rPr>
        <w:t>пунктом 18 настоящего Положения</w:t>
      </w:r>
      <w:r w:rsidRPr="0000490F">
        <w:rPr>
          <w:rFonts w:ascii="Times New Roman" w:hAnsi="Times New Roman"/>
          <w:sz w:val="26"/>
          <w:szCs w:val="26"/>
        </w:rPr>
        <w:t xml:space="preserve">, акционерами не внесены предложения по выдвижению кандидатов в члены Ревизионной комиссии, Наблюдательный совет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вправе самостоятельно определить список кандидатур для избрания в Ревизионную комиссию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>.</w:t>
      </w:r>
    </w:p>
    <w:p w:rsidR="00C4043F" w:rsidRPr="0000490F" w:rsidRDefault="00C4043F" w:rsidP="009E416C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 xml:space="preserve">20. Одно и тоже лицо не может избираться в состав Ревизионной комиссии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более трех раз подряд.</w:t>
      </w:r>
    </w:p>
    <w:p w:rsidR="00C4043F" w:rsidRPr="0000490F" w:rsidRDefault="00C4043F" w:rsidP="009E416C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lastRenderedPageBreak/>
        <w:t xml:space="preserve">21. Члены Ревизионной комиссии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не могут одновременно являться членами Наблюдательного совета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>, а также работать по трудовому договору (контракту) в этом же Обществе.</w:t>
      </w:r>
    </w:p>
    <w:p w:rsidR="00C4043F" w:rsidRPr="0000490F" w:rsidRDefault="00C4043F" w:rsidP="009E416C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>2</w:t>
      </w:r>
      <w:r w:rsidR="000737D1" w:rsidRPr="0000490F">
        <w:rPr>
          <w:rFonts w:ascii="Times New Roman" w:hAnsi="Times New Roman"/>
          <w:sz w:val="26"/>
          <w:szCs w:val="26"/>
        </w:rPr>
        <w:t>2</w:t>
      </w:r>
      <w:r w:rsidRPr="0000490F">
        <w:rPr>
          <w:rFonts w:ascii="Times New Roman" w:hAnsi="Times New Roman"/>
          <w:sz w:val="26"/>
          <w:szCs w:val="26"/>
        </w:rPr>
        <w:t xml:space="preserve">. Члены Ревизионной комиссии не могут являться членами Счетной комиссии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>.</w:t>
      </w:r>
    </w:p>
    <w:p w:rsidR="00C4043F" w:rsidRPr="0000490F" w:rsidRDefault="00C4043F" w:rsidP="009E416C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>2</w:t>
      </w:r>
      <w:r w:rsidR="000737D1" w:rsidRPr="0000490F">
        <w:rPr>
          <w:rFonts w:ascii="Times New Roman" w:hAnsi="Times New Roman"/>
          <w:sz w:val="26"/>
          <w:szCs w:val="26"/>
        </w:rPr>
        <w:t>3</w:t>
      </w:r>
      <w:r w:rsidRPr="0000490F">
        <w:rPr>
          <w:rFonts w:ascii="Times New Roman" w:hAnsi="Times New Roman"/>
          <w:sz w:val="26"/>
          <w:szCs w:val="26"/>
        </w:rPr>
        <w:t xml:space="preserve">. В состав Ревизионной комиссии избираются как правило акционеры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(акционеры-физические лица и уполномоченные физические лица от акционеров-юридических лиц).</w:t>
      </w:r>
    </w:p>
    <w:p w:rsidR="00C4043F" w:rsidRPr="0000490F" w:rsidRDefault="000737D1" w:rsidP="009E416C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 xml:space="preserve">24. </w:t>
      </w:r>
      <w:r w:rsidR="00C4043F" w:rsidRPr="0000490F">
        <w:rPr>
          <w:rFonts w:ascii="Times New Roman" w:hAnsi="Times New Roman"/>
          <w:sz w:val="26"/>
          <w:szCs w:val="26"/>
        </w:rPr>
        <w:t xml:space="preserve">В состав Ревизионной комиссии могут быть избраны и лица, не являющиеся акционерами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="00C4043F" w:rsidRPr="0000490F">
        <w:rPr>
          <w:rFonts w:ascii="Times New Roman" w:hAnsi="Times New Roman"/>
          <w:sz w:val="26"/>
          <w:szCs w:val="26"/>
        </w:rPr>
        <w:t>, но имеющие профессиональный опыт работы в финансовой или экономической сфере.</w:t>
      </w:r>
      <w:r w:rsidR="009967FF">
        <w:rPr>
          <w:rFonts w:ascii="Times New Roman" w:hAnsi="Times New Roman"/>
          <w:sz w:val="26"/>
          <w:szCs w:val="26"/>
        </w:rPr>
        <w:t xml:space="preserve"> </w:t>
      </w:r>
    </w:p>
    <w:p w:rsidR="00C4043F" w:rsidRPr="0000490F" w:rsidRDefault="00C4043F" w:rsidP="009E416C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>25. Квалификационные требования к членам Ревизионной комиссии:</w:t>
      </w:r>
    </w:p>
    <w:p w:rsidR="00C4043F" w:rsidRPr="0000490F" w:rsidRDefault="00C4043F" w:rsidP="009E416C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>- высшее экономическое образование, полученное в высших образовательных учреждениях Республики Узбекистан либо в образовательных учреждениях иностранного государства и в соответствии с законодательством Республики Узбекистан признанное эквивалентным образованию в Республике Узбекистан;</w:t>
      </w:r>
    </w:p>
    <w:p w:rsidR="00C4043F" w:rsidRPr="0000490F" w:rsidRDefault="009E416C" w:rsidP="009E416C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- </w:t>
      </w:r>
      <w:proofErr w:type="gramStart"/>
      <w:r w:rsidR="00C4043F" w:rsidRPr="0000490F">
        <w:rPr>
          <w:rFonts w:ascii="Times New Roman" w:hAnsi="Times New Roman"/>
          <w:sz w:val="26"/>
          <w:szCs w:val="26"/>
        </w:rPr>
        <w:t>среднее</w:t>
      </w:r>
      <w:proofErr w:type="gramEnd"/>
      <w:r w:rsidR="00C4043F" w:rsidRPr="0000490F">
        <w:rPr>
          <w:rFonts w:ascii="Times New Roman" w:hAnsi="Times New Roman"/>
          <w:sz w:val="26"/>
          <w:szCs w:val="26"/>
        </w:rPr>
        <w:t xml:space="preserve"> образование по специальностям «Бухгалтерский учет и отчетность» или «Аудит»;</w:t>
      </w:r>
    </w:p>
    <w:p w:rsidR="00C4043F" w:rsidRPr="0000490F" w:rsidRDefault="00C4043F" w:rsidP="009E416C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 xml:space="preserve">- опыт работы в сфере бухгалтерского учета или аудита не менее </w:t>
      </w:r>
      <w:r w:rsidR="000737D1" w:rsidRPr="0000490F">
        <w:rPr>
          <w:rFonts w:ascii="Times New Roman" w:hAnsi="Times New Roman"/>
          <w:sz w:val="26"/>
          <w:szCs w:val="26"/>
        </w:rPr>
        <w:t>3</w:t>
      </w:r>
      <w:r w:rsidRPr="0000490F">
        <w:rPr>
          <w:rFonts w:ascii="Times New Roman" w:hAnsi="Times New Roman"/>
          <w:sz w:val="26"/>
          <w:szCs w:val="26"/>
        </w:rPr>
        <w:t xml:space="preserve"> лет;</w:t>
      </w:r>
    </w:p>
    <w:p w:rsidR="00C4043F" w:rsidRPr="0000490F" w:rsidRDefault="009E416C" w:rsidP="009E416C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- </w:t>
      </w:r>
      <w:proofErr w:type="gramStart"/>
      <w:r w:rsidR="00C4043F" w:rsidRPr="0000490F">
        <w:rPr>
          <w:rFonts w:ascii="Times New Roman" w:hAnsi="Times New Roman"/>
          <w:sz w:val="26"/>
          <w:szCs w:val="26"/>
        </w:rPr>
        <w:t>опыт</w:t>
      </w:r>
      <w:proofErr w:type="gramEnd"/>
      <w:r w:rsidR="00C4043F" w:rsidRPr="0000490F">
        <w:rPr>
          <w:rFonts w:ascii="Times New Roman" w:hAnsi="Times New Roman"/>
          <w:sz w:val="26"/>
          <w:szCs w:val="26"/>
        </w:rPr>
        <w:t xml:space="preserve"> работы в должности главного бухгалтера не менее 3 лет;</w:t>
      </w:r>
    </w:p>
    <w:p w:rsidR="00C4043F" w:rsidRPr="0000490F" w:rsidRDefault="00C4043F" w:rsidP="009E416C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>- иные требования.</w:t>
      </w:r>
    </w:p>
    <w:p w:rsidR="00C4043F" w:rsidRPr="0000490F" w:rsidRDefault="00C4043F" w:rsidP="009E416C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>26.</w:t>
      </w:r>
      <w:r w:rsidRPr="0000490F">
        <w:rPr>
          <w:rFonts w:ascii="Times New Roman" w:hAnsi="Times New Roman"/>
          <w:sz w:val="26"/>
          <w:szCs w:val="26"/>
        </w:rPr>
        <w:tab/>
        <w:t>Ревизионная комиссия большинством голосов ее членов избирает из своего состава Председателя Ревизионной комиссии.</w:t>
      </w:r>
    </w:p>
    <w:p w:rsidR="00C4043F" w:rsidRPr="0000490F" w:rsidRDefault="00C4043F" w:rsidP="009E416C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>27.</w:t>
      </w:r>
      <w:r w:rsidRPr="0000490F">
        <w:rPr>
          <w:rFonts w:ascii="Times New Roman" w:hAnsi="Times New Roman"/>
          <w:sz w:val="26"/>
          <w:szCs w:val="26"/>
        </w:rPr>
        <w:tab/>
        <w:t>Председатель Ревизионной комиссии:</w:t>
      </w:r>
    </w:p>
    <w:p w:rsidR="00C4043F" w:rsidRPr="0000490F" w:rsidRDefault="00C4043F" w:rsidP="009E416C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>- организует работу Ревизионной комиссии;</w:t>
      </w:r>
    </w:p>
    <w:p w:rsidR="00C4043F" w:rsidRPr="0000490F" w:rsidRDefault="00C4043F" w:rsidP="009E416C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>- созывает и проводит заседания Ревизионной комиссии;</w:t>
      </w:r>
    </w:p>
    <w:p w:rsidR="00C4043F" w:rsidRPr="0000490F" w:rsidRDefault="00C4043F" w:rsidP="009E416C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>-</w:t>
      </w:r>
      <w:r w:rsidR="009E416C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00490F">
        <w:rPr>
          <w:rFonts w:ascii="Times New Roman" w:hAnsi="Times New Roman"/>
          <w:sz w:val="26"/>
          <w:szCs w:val="26"/>
        </w:rPr>
        <w:t xml:space="preserve">подписывает протоколы заседаний Ревизионной комиссии, отчеты и заключения по итогам проверки финансово-хозяйственной деятельности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, заключения о наличии сделок с аффилированными лицами или крупных сделок в Обществе и иные документы; </w:t>
      </w:r>
    </w:p>
    <w:p w:rsidR="00C4043F" w:rsidRPr="0000490F" w:rsidRDefault="00C4043F" w:rsidP="009E416C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 xml:space="preserve">- представляет Ревизионную комиссию на заседаниях Наблюдательного совета и на Общем собрании акционеров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>;</w:t>
      </w:r>
    </w:p>
    <w:p w:rsidR="00C4043F" w:rsidRPr="0000490F" w:rsidRDefault="00C4043F" w:rsidP="009E416C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>-</w:t>
      </w:r>
      <w:r w:rsidRPr="0000490F">
        <w:rPr>
          <w:rFonts w:ascii="Times New Roman" w:hAnsi="Times New Roman"/>
          <w:sz w:val="26"/>
          <w:szCs w:val="26"/>
        </w:rPr>
        <w:tab/>
        <w:t xml:space="preserve">выполняет иные функции, предусмотренные действующим законодательством, Уставом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, настоящим Положением и иными внутренними документами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>.</w:t>
      </w:r>
    </w:p>
    <w:p w:rsidR="00C4043F" w:rsidRPr="0000490F" w:rsidRDefault="00C4043F" w:rsidP="009E416C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>28.</w:t>
      </w:r>
      <w:r w:rsidRPr="0000490F">
        <w:rPr>
          <w:rFonts w:ascii="Times New Roman" w:hAnsi="Times New Roman"/>
          <w:sz w:val="26"/>
          <w:szCs w:val="26"/>
        </w:rPr>
        <w:tab/>
        <w:t>Ревизионная комиссия вправе в любое время переизбрать Председателя большинством голосов от общего числа членов Ревизионной комиссии.</w:t>
      </w:r>
    </w:p>
    <w:p w:rsidR="00C4043F" w:rsidRDefault="00C4043F" w:rsidP="009E416C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 xml:space="preserve">29. В случае отсутствия Председателя Ревизионной комиссии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его функции осуществляет один из членов Ревизионной комиссии. </w:t>
      </w:r>
    </w:p>
    <w:p w:rsidR="00AA259B" w:rsidRPr="0000490F" w:rsidRDefault="00AA259B" w:rsidP="009E416C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4043F" w:rsidRPr="0000490F" w:rsidRDefault="000737D1" w:rsidP="009E416C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490F">
        <w:rPr>
          <w:rFonts w:ascii="Times New Roman" w:hAnsi="Times New Roman"/>
          <w:b/>
          <w:sz w:val="26"/>
          <w:szCs w:val="26"/>
        </w:rPr>
        <w:lastRenderedPageBreak/>
        <w:t>5</w:t>
      </w:r>
      <w:r w:rsidR="00C4043F" w:rsidRPr="0000490F">
        <w:rPr>
          <w:rFonts w:ascii="Times New Roman" w:hAnsi="Times New Roman"/>
          <w:b/>
          <w:sz w:val="26"/>
          <w:szCs w:val="26"/>
        </w:rPr>
        <w:t>.</w:t>
      </w:r>
      <w:r w:rsidR="00C4043F" w:rsidRPr="0000490F">
        <w:rPr>
          <w:rFonts w:ascii="Times New Roman" w:hAnsi="Times New Roman"/>
          <w:b/>
          <w:sz w:val="26"/>
          <w:szCs w:val="26"/>
        </w:rPr>
        <w:tab/>
        <w:t>ЗАСЕДАНИЯ И РЕШЕНИЯ РЕВИЗИОННОЙ КОМИССИИ</w:t>
      </w:r>
    </w:p>
    <w:p w:rsidR="00C4043F" w:rsidRPr="0000490F" w:rsidRDefault="00C4043F" w:rsidP="009E416C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 xml:space="preserve">30. Заседания Ревизионной комиссии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проводятся не реже одного раза в квартал, перед началом проверки и после</w:t>
      </w:r>
      <w:r w:rsidR="009967FF">
        <w:rPr>
          <w:rFonts w:ascii="Times New Roman" w:hAnsi="Times New Roman"/>
          <w:sz w:val="26"/>
          <w:szCs w:val="26"/>
        </w:rPr>
        <w:t xml:space="preserve"> </w:t>
      </w:r>
      <w:r w:rsidRPr="0000490F">
        <w:rPr>
          <w:rFonts w:ascii="Times New Roman" w:hAnsi="Times New Roman"/>
          <w:sz w:val="26"/>
          <w:szCs w:val="26"/>
        </w:rPr>
        <w:t xml:space="preserve">завершения проверки финансово-хозяйственной деятельности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, а также в любое другое время по мере необходимости. </w:t>
      </w:r>
    </w:p>
    <w:p w:rsidR="00C4043F" w:rsidRPr="0000490F" w:rsidRDefault="00C4043F" w:rsidP="009E416C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>31.</w:t>
      </w:r>
      <w:r w:rsidR="009E416C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00490F">
        <w:rPr>
          <w:rFonts w:ascii="Times New Roman" w:hAnsi="Times New Roman"/>
          <w:sz w:val="26"/>
          <w:szCs w:val="26"/>
        </w:rPr>
        <w:t xml:space="preserve">Заседания Ревизионной комиссии созываются Председателем Ревизионной комиссии самостоятельно, по требованию членов Ревизионной комиссии или лиц, имеющих право требовать проведения внеочередной проверки финансово-хозяйственной деятельности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, согласно действующему законодательству, Уставу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и настоящему Положению.</w:t>
      </w:r>
    </w:p>
    <w:p w:rsidR="00C4043F" w:rsidRPr="0000490F" w:rsidRDefault="00C4043F" w:rsidP="009E416C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>32.</w:t>
      </w:r>
      <w:r w:rsidR="009E416C" w:rsidRPr="0000490F">
        <w:rPr>
          <w:rFonts w:ascii="Times New Roman" w:hAnsi="Times New Roman"/>
          <w:sz w:val="26"/>
          <w:szCs w:val="26"/>
        </w:rPr>
        <w:t xml:space="preserve"> </w:t>
      </w:r>
      <w:r w:rsidRPr="0000490F">
        <w:rPr>
          <w:rFonts w:ascii="Times New Roman" w:hAnsi="Times New Roman"/>
          <w:sz w:val="26"/>
          <w:szCs w:val="26"/>
        </w:rPr>
        <w:t>Заседания Ревизионной комиссии проводятся в очной форме.</w:t>
      </w:r>
    </w:p>
    <w:p w:rsidR="00C4043F" w:rsidRPr="0000490F" w:rsidRDefault="00C4043F" w:rsidP="009E416C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 xml:space="preserve">33. Для проведения заседания Ревизионной комиссии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должны</w:t>
      </w:r>
      <w:r w:rsidR="009967FF">
        <w:rPr>
          <w:rFonts w:ascii="Times New Roman" w:hAnsi="Times New Roman"/>
          <w:sz w:val="26"/>
          <w:szCs w:val="26"/>
        </w:rPr>
        <w:t xml:space="preserve"> </w:t>
      </w:r>
      <w:r w:rsidRPr="0000490F">
        <w:rPr>
          <w:rFonts w:ascii="Times New Roman" w:hAnsi="Times New Roman"/>
          <w:sz w:val="26"/>
          <w:szCs w:val="26"/>
        </w:rPr>
        <w:t>присутствовать не менее 2 (двух) членов Ревизионной комиссии.</w:t>
      </w:r>
    </w:p>
    <w:p w:rsidR="00C4043F" w:rsidRPr="0000490F" w:rsidRDefault="00C4043F" w:rsidP="009E416C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 xml:space="preserve"> </w:t>
      </w:r>
      <w:r w:rsidR="000737D1" w:rsidRPr="0000490F">
        <w:rPr>
          <w:rFonts w:ascii="Times New Roman" w:hAnsi="Times New Roman"/>
          <w:sz w:val="26"/>
          <w:szCs w:val="26"/>
        </w:rPr>
        <w:tab/>
      </w:r>
      <w:r w:rsidRPr="0000490F">
        <w:rPr>
          <w:rFonts w:ascii="Times New Roman" w:hAnsi="Times New Roman"/>
          <w:sz w:val="26"/>
          <w:szCs w:val="26"/>
        </w:rPr>
        <w:t xml:space="preserve">34. В случае, когда в составе Ревизионной комиссии остается 1 (один) человек </w:t>
      </w:r>
      <w:r w:rsidR="001C33A5" w:rsidRPr="0000490F">
        <w:rPr>
          <w:rFonts w:ascii="Times New Roman" w:hAnsi="Times New Roman"/>
          <w:sz w:val="26"/>
          <w:szCs w:val="26"/>
        </w:rPr>
        <w:t>Компания</w:t>
      </w:r>
      <w:r w:rsidRPr="0000490F">
        <w:rPr>
          <w:rFonts w:ascii="Times New Roman" w:hAnsi="Times New Roman"/>
          <w:sz w:val="26"/>
          <w:szCs w:val="26"/>
        </w:rPr>
        <w:t xml:space="preserve"> обязано созвать внеочередное Общее собрание акционеров для избрания нового состава Ревизионной комиссии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>.</w:t>
      </w:r>
    </w:p>
    <w:p w:rsidR="00C4043F" w:rsidRPr="0000490F" w:rsidRDefault="00C4043F" w:rsidP="009E416C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>35.</w:t>
      </w:r>
      <w:r w:rsidR="009E416C" w:rsidRPr="0000490F">
        <w:rPr>
          <w:rFonts w:ascii="Times New Roman" w:hAnsi="Times New Roman"/>
          <w:sz w:val="26"/>
          <w:szCs w:val="26"/>
        </w:rPr>
        <w:t xml:space="preserve"> </w:t>
      </w:r>
      <w:r w:rsidRPr="0000490F">
        <w:rPr>
          <w:rFonts w:ascii="Times New Roman" w:hAnsi="Times New Roman"/>
          <w:sz w:val="26"/>
          <w:szCs w:val="26"/>
        </w:rPr>
        <w:t xml:space="preserve">При решении вопросов каждый член Ревизионной комиссии обладает одним голосом. Решения Ревизионной комиссии (в том числе по вопросу утверждения заключения по итогам проверки финансово-хозяйственной деятельности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>) принимаются большинством голосов членов Ревизионной комиссии.</w:t>
      </w:r>
    </w:p>
    <w:p w:rsidR="000737D1" w:rsidRPr="0000490F" w:rsidRDefault="00C4043F" w:rsidP="009E416C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>36.</w:t>
      </w:r>
      <w:r w:rsidR="009E416C" w:rsidRPr="0000490F">
        <w:rPr>
          <w:rFonts w:ascii="Times New Roman" w:hAnsi="Times New Roman"/>
          <w:sz w:val="26"/>
          <w:szCs w:val="26"/>
        </w:rPr>
        <w:t xml:space="preserve"> </w:t>
      </w:r>
      <w:r w:rsidRPr="0000490F">
        <w:rPr>
          <w:rFonts w:ascii="Times New Roman" w:hAnsi="Times New Roman"/>
          <w:sz w:val="26"/>
          <w:szCs w:val="26"/>
        </w:rPr>
        <w:t>Решение Ревизионной комиссии оформляется протоколом заседания Ревизионной комиссии, в котором указываются:</w:t>
      </w:r>
    </w:p>
    <w:p w:rsidR="00C4043F" w:rsidRPr="0000490F" w:rsidRDefault="00C4043F" w:rsidP="009E416C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>-</w:t>
      </w:r>
      <w:r w:rsidRPr="0000490F">
        <w:rPr>
          <w:rFonts w:ascii="Times New Roman" w:hAnsi="Times New Roman"/>
          <w:sz w:val="26"/>
          <w:szCs w:val="26"/>
        </w:rPr>
        <w:tab/>
        <w:t>дата, место и время проведения заседания;</w:t>
      </w:r>
    </w:p>
    <w:p w:rsidR="00C4043F" w:rsidRPr="0000490F" w:rsidRDefault="00C4043F" w:rsidP="009E416C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>-</w:t>
      </w:r>
      <w:r w:rsidRPr="0000490F">
        <w:rPr>
          <w:rFonts w:ascii="Times New Roman" w:hAnsi="Times New Roman"/>
          <w:sz w:val="26"/>
          <w:szCs w:val="26"/>
        </w:rPr>
        <w:tab/>
        <w:t>список членов Ревизионной комиссии, принимавших участие в</w:t>
      </w:r>
      <w:r w:rsidR="009967FF">
        <w:rPr>
          <w:rFonts w:ascii="Times New Roman" w:hAnsi="Times New Roman"/>
          <w:sz w:val="26"/>
          <w:szCs w:val="26"/>
        </w:rPr>
        <w:t xml:space="preserve"> </w:t>
      </w:r>
      <w:r w:rsidRPr="0000490F">
        <w:rPr>
          <w:rFonts w:ascii="Times New Roman" w:hAnsi="Times New Roman"/>
          <w:sz w:val="26"/>
          <w:szCs w:val="26"/>
        </w:rPr>
        <w:t>заседании;</w:t>
      </w:r>
    </w:p>
    <w:p w:rsidR="00C4043F" w:rsidRPr="0000490F" w:rsidRDefault="00C4043F" w:rsidP="009E416C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>-</w:t>
      </w:r>
      <w:r w:rsidRPr="0000490F">
        <w:rPr>
          <w:rFonts w:ascii="Times New Roman" w:hAnsi="Times New Roman"/>
          <w:sz w:val="26"/>
          <w:szCs w:val="26"/>
        </w:rPr>
        <w:tab/>
        <w:t>вопросы, поставленные на голосование, и итоги голосования по ним (с указанием результата голосования каждого члена Ревизионной комиссии, принявшего участие в заседании);</w:t>
      </w:r>
    </w:p>
    <w:p w:rsidR="00C4043F" w:rsidRPr="0000490F" w:rsidRDefault="00C4043F" w:rsidP="009E416C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>-</w:t>
      </w:r>
      <w:r w:rsidRPr="0000490F">
        <w:rPr>
          <w:rFonts w:ascii="Times New Roman" w:hAnsi="Times New Roman"/>
          <w:sz w:val="26"/>
          <w:szCs w:val="26"/>
        </w:rPr>
        <w:tab/>
        <w:t>принятые решения.</w:t>
      </w:r>
    </w:p>
    <w:p w:rsidR="00C4043F" w:rsidRPr="0000490F" w:rsidRDefault="00C4043F" w:rsidP="009E416C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>37.</w:t>
      </w:r>
      <w:r w:rsidR="009E416C" w:rsidRPr="0000490F">
        <w:rPr>
          <w:rFonts w:ascii="Times New Roman" w:hAnsi="Times New Roman"/>
          <w:sz w:val="26"/>
          <w:szCs w:val="26"/>
        </w:rPr>
        <w:t xml:space="preserve"> </w:t>
      </w:r>
      <w:r w:rsidRPr="0000490F">
        <w:rPr>
          <w:rFonts w:ascii="Times New Roman" w:hAnsi="Times New Roman"/>
          <w:sz w:val="26"/>
          <w:szCs w:val="26"/>
        </w:rPr>
        <w:t>К протоколу прикладываются подготовленные Ревизионной комиссией заключения и иные материалы.</w:t>
      </w:r>
    </w:p>
    <w:p w:rsidR="00C4043F" w:rsidRPr="0000490F" w:rsidRDefault="00C4043F" w:rsidP="009E416C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>38.</w:t>
      </w:r>
      <w:r w:rsidR="009E416C" w:rsidRPr="0000490F">
        <w:rPr>
          <w:rFonts w:ascii="Times New Roman" w:hAnsi="Times New Roman"/>
          <w:sz w:val="26"/>
          <w:szCs w:val="26"/>
        </w:rPr>
        <w:t xml:space="preserve"> </w:t>
      </w:r>
      <w:r w:rsidRPr="0000490F">
        <w:rPr>
          <w:rFonts w:ascii="Times New Roman" w:hAnsi="Times New Roman"/>
          <w:sz w:val="26"/>
          <w:szCs w:val="26"/>
        </w:rPr>
        <w:t xml:space="preserve">Член Ревизионной комиссии, в случае своего несогласия с решением Ревизионной комиссии, вправе требовать внесения в протокол заседания своего особого мнения и доведения его до сведения органов управления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и (или) акционеров.</w:t>
      </w:r>
    </w:p>
    <w:p w:rsidR="00FB44F5" w:rsidRPr="0000490F" w:rsidRDefault="00FB44F5" w:rsidP="009E416C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 xml:space="preserve">39. Протокол заседания </w:t>
      </w:r>
      <w:r w:rsidR="00C518A6" w:rsidRPr="0000490F">
        <w:rPr>
          <w:rFonts w:ascii="Times New Roman" w:hAnsi="Times New Roman"/>
          <w:sz w:val="26"/>
          <w:szCs w:val="26"/>
        </w:rPr>
        <w:t xml:space="preserve">Ревизионной комиссии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подписывается участвующими в заседании членами </w:t>
      </w:r>
      <w:r w:rsidR="00C518A6" w:rsidRPr="0000490F">
        <w:rPr>
          <w:rFonts w:ascii="Times New Roman" w:hAnsi="Times New Roman"/>
          <w:sz w:val="26"/>
          <w:szCs w:val="26"/>
        </w:rPr>
        <w:t xml:space="preserve">Ревизионной комиссии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>, которые несут ответственность за правильность оформления протокола.</w:t>
      </w:r>
    </w:p>
    <w:p w:rsidR="00C4043F" w:rsidRPr="0000490F" w:rsidRDefault="00FB44F5" w:rsidP="009E416C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>40</w:t>
      </w:r>
      <w:r w:rsidR="00C4043F" w:rsidRPr="0000490F">
        <w:rPr>
          <w:rFonts w:ascii="Times New Roman" w:hAnsi="Times New Roman"/>
          <w:sz w:val="26"/>
          <w:szCs w:val="26"/>
        </w:rPr>
        <w:t>.</w:t>
      </w:r>
      <w:r w:rsidR="009E416C"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="00C4043F" w:rsidRPr="0000490F">
        <w:rPr>
          <w:rFonts w:ascii="Times New Roman" w:hAnsi="Times New Roman"/>
          <w:sz w:val="26"/>
          <w:szCs w:val="26"/>
        </w:rPr>
        <w:t xml:space="preserve">Протоколы заседания, отчеты и заключения Ревизионной комиссии и другие материалы, прилагаемые к протоколам Ревизионной комиссии представляются Наблюдательному совету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="00C4043F" w:rsidRPr="0000490F">
        <w:rPr>
          <w:rFonts w:ascii="Times New Roman" w:hAnsi="Times New Roman"/>
          <w:sz w:val="26"/>
          <w:szCs w:val="26"/>
        </w:rPr>
        <w:t>.</w:t>
      </w:r>
      <w:r w:rsidR="009967FF">
        <w:rPr>
          <w:rFonts w:ascii="Times New Roman" w:hAnsi="Times New Roman"/>
          <w:sz w:val="26"/>
          <w:szCs w:val="26"/>
        </w:rPr>
        <w:t xml:space="preserve"> </w:t>
      </w:r>
    </w:p>
    <w:p w:rsidR="00C4043F" w:rsidRDefault="00C4043F" w:rsidP="009E416C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lastRenderedPageBreak/>
        <w:t>4</w:t>
      </w:r>
      <w:r w:rsidR="00FB44F5" w:rsidRPr="0000490F">
        <w:rPr>
          <w:rFonts w:ascii="Times New Roman" w:hAnsi="Times New Roman"/>
          <w:sz w:val="26"/>
          <w:szCs w:val="26"/>
        </w:rPr>
        <w:t>1</w:t>
      </w:r>
      <w:r w:rsidRPr="0000490F">
        <w:rPr>
          <w:rFonts w:ascii="Times New Roman" w:hAnsi="Times New Roman"/>
          <w:sz w:val="26"/>
          <w:szCs w:val="26"/>
        </w:rPr>
        <w:t xml:space="preserve">. Протоколы заседания, отчеты и заключения Ревизионной комиссии и другие материалы, прилагаемые к протоколам Ревизионной комиссии хранятся в </w:t>
      </w:r>
      <w:r w:rsidR="004200BA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в порядке, установленном законодательством.</w:t>
      </w:r>
    </w:p>
    <w:p w:rsidR="009E416C" w:rsidRPr="0000490F" w:rsidRDefault="009E416C" w:rsidP="009E416C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4043F" w:rsidRPr="0000490F" w:rsidRDefault="000737D1" w:rsidP="00152327">
      <w:pPr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490F">
        <w:rPr>
          <w:rFonts w:ascii="Times New Roman" w:hAnsi="Times New Roman"/>
          <w:b/>
          <w:sz w:val="26"/>
          <w:szCs w:val="26"/>
        </w:rPr>
        <w:t>6</w:t>
      </w:r>
      <w:r w:rsidR="00C4043F" w:rsidRPr="0000490F">
        <w:rPr>
          <w:rFonts w:ascii="Times New Roman" w:hAnsi="Times New Roman"/>
          <w:b/>
          <w:sz w:val="26"/>
          <w:szCs w:val="26"/>
        </w:rPr>
        <w:t>. ПРАВА И ОБЯЗАННОСТИ ЧЛЕНОВ РЕВИЗИОННОЙ КОМИССИИ</w:t>
      </w:r>
    </w:p>
    <w:p w:rsidR="00C4043F" w:rsidRPr="0000490F" w:rsidRDefault="00C4043F" w:rsidP="009E416C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>4</w:t>
      </w:r>
      <w:r w:rsidR="00FB44F5" w:rsidRPr="0000490F">
        <w:rPr>
          <w:rFonts w:ascii="Times New Roman" w:hAnsi="Times New Roman"/>
          <w:sz w:val="26"/>
          <w:szCs w:val="26"/>
        </w:rPr>
        <w:t>2</w:t>
      </w:r>
      <w:r w:rsidRPr="0000490F">
        <w:rPr>
          <w:rFonts w:ascii="Times New Roman" w:hAnsi="Times New Roman"/>
          <w:sz w:val="26"/>
          <w:szCs w:val="26"/>
        </w:rPr>
        <w:t xml:space="preserve">. Члены Ревизионной комиссии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имеют право:</w:t>
      </w:r>
    </w:p>
    <w:p w:rsidR="00C4043F" w:rsidRPr="0000490F" w:rsidRDefault="00C4043F" w:rsidP="009E416C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>-</w:t>
      </w:r>
      <w:r w:rsidRPr="0000490F">
        <w:rPr>
          <w:rFonts w:ascii="Times New Roman" w:hAnsi="Times New Roman"/>
          <w:sz w:val="26"/>
          <w:szCs w:val="26"/>
        </w:rPr>
        <w:tab/>
        <w:t xml:space="preserve">требовать от </w:t>
      </w:r>
      <w:r w:rsidR="004200BA" w:rsidRPr="0000490F">
        <w:rPr>
          <w:rFonts w:ascii="Times New Roman" w:hAnsi="Times New Roman"/>
          <w:sz w:val="26"/>
          <w:szCs w:val="26"/>
        </w:rPr>
        <w:t>Генерального директора</w:t>
      </w:r>
      <w:r w:rsidRPr="0000490F">
        <w:rPr>
          <w:rFonts w:ascii="Times New Roman" w:hAnsi="Times New Roman"/>
          <w:sz w:val="26"/>
          <w:szCs w:val="26"/>
        </w:rPr>
        <w:t xml:space="preserve">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, предоставления документов о финансово-хозяйственной деятельности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>;</w:t>
      </w:r>
    </w:p>
    <w:p w:rsidR="00C4043F" w:rsidRPr="0000490F" w:rsidRDefault="00C4043F" w:rsidP="009E416C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 xml:space="preserve">- требовать от </w:t>
      </w:r>
      <w:r w:rsidR="004200BA" w:rsidRPr="0000490F">
        <w:rPr>
          <w:rFonts w:ascii="Times New Roman" w:hAnsi="Times New Roman"/>
          <w:sz w:val="26"/>
          <w:szCs w:val="26"/>
        </w:rPr>
        <w:t>Генерального директора</w:t>
      </w:r>
      <w:r w:rsidRPr="0000490F">
        <w:rPr>
          <w:rFonts w:ascii="Times New Roman" w:hAnsi="Times New Roman"/>
          <w:sz w:val="26"/>
          <w:szCs w:val="26"/>
        </w:rPr>
        <w:t xml:space="preserve">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протоколы результатов изучения сделки с аффилированным лицом,</w:t>
      </w:r>
      <w:r w:rsidR="009967FF">
        <w:rPr>
          <w:rFonts w:ascii="Times New Roman" w:hAnsi="Times New Roman"/>
          <w:sz w:val="26"/>
          <w:szCs w:val="26"/>
        </w:rPr>
        <w:t xml:space="preserve"> </w:t>
      </w:r>
      <w:r w:rsidRPr="0000490F">
        <w:rPr>
          <w:rFonts w:ascii="Times New Roman" w:hAnsi="Times New Roman"/>
          <w:sz w:val="26"/>
          <w:szCs w:val="26"/>
        </w:rPr>
        <w:t xml:space="preserve">совершенной Исполнительным органом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после принятия Общим собранием акционеров или Наблюдательным советом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решения по ней;</w:t>
      </w:r>
    </w:p>
    <w:p w:rsidR="00C4043F" w:rsidRPr="0000490F" w:rsidRDefault="00C4043F" w:rsidP="009E416C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 xml:space="preserve">- требовать от </w:t>
      </w:r>
      <w:r w:rsidR="004200BA" w:rsidRPr="0000490F">
        <w:rPr>
          <w:rFonts w:ascii="Times New Roman" w:hAnsi="Times New Roman"/>
          <w:sz w:val="26"/>
          <w:szCs w:val="26"/>
        </w:rPr>
        <w:t>Генерального директора</w:t>
      </w:r>
      <w:r w:rsidRPr="0000490F">
        <w:rPr>
          <w:rFonts w:ascii="Times New Roman" w:hAnsi="Times New Roman"/>
          <w:sz w:val="26"/>
          <w:szCs w:val="26"/>
        </w:rPr>
        <w:t xml:space="preserve">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документы по крупной сделке, совершенной Исполнительным органом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после принятия Общим собранием акционеров или Наблюдательным советом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решения по ней;</w:t>
      </w:r>
    </w:p>
    <w:p w:rsidR="00C4043F" w:rsidRPr="0000490F" w:rsidRDefault="00C4043F" w:rsidP="009E416C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>-</w:t>
      </w:r>
      <w:r w:rsidRPr="0000490F">
        <w:rPr>
          <w:rFonts w:ascii="Times New Roman" w:hAnsi="Times New Roman"/>
          <w:sz w:val="26"/>
          <w:szCs w:val="26"/>
        </w:rPr>
        <w:tab/>
        <w:t xml:space="preserve">требовать устных и письменных объяснений от членов Наблюдательного совета, </w:t>
      </w:r>
      <w:r w:rsidR="004200BA" w:rsidRPr="0000490F">
        <w:rPr>
          <w:rFonts w:ascii="Times New Roman" w:hAnsi="Times New Roman"/>
          <w:sz w:val="26"/>
          <w:szCs w:val="26"/>
        </w:rPr>
        <w:t>Генерального директора</w:t>
      </w:r>
      <w:r w:rsidRPr="0000490F">
        <w:rPr>
          <w:rFonts w:ascii="Times New Roman" w:hAnsi="Times New Roman"/>
          <w:sz w:val="26"/>
          <w:szCs w:val="26"/>
        </w:rPr>
        <w:t xml:space="preserve">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, иных должностных лиц и работников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по вопросам финансово-хозяйственной деятельности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>;</w:t>
      </w:r>
    </w:p>
    <w:p w:rsidR="00C4043F" w:rsidRPr="0000490F" w:rsidRDefault="00C4043F" w:rsidP="009E416C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 xml:space="preserve">- требовать созыва заседаний Наблюдательного совета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>;</w:t>
      </w:r>
    </w:p>
    <w:p w:rsidR="00C4043F" w:rsidRPr="0000490F" w:rsidRDefault="00C4043F" w:rsidP="009E416C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 xml:space="preserve">- требовать созыва внеочередного Общего собрания акционеров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в порядке, установленном законодательством.</w:t>
      </w:r>
    </w:p>
    <w:p w:rsidR="00C4043F" w:rsidRPr="0000490F" w:rsidRDefault="00D42FD4" w:rsidP="009E416C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>-</w:t>
      </w:r>
      <w:r w:rsidR="00C4043F" w:rsidRPr="0000490F">
        <w:rPr>
          <w:rFonts w:ascii="Times New Roman" w:hAnsi="Times New Roman"/>
          <w:sz w:val="26"/>
          <w:szCs w:val="26"/>
        </w:rPr>
        <w:t xml:space="preserve"> иметь и иные права в соответствии законодательством и </w:t>
      </w:r>
      <w:r w:rsidR="00F61E14" w:rsidRPr="0000490F">
        <w:rPr>
          <w:rFonts w:ascii="Times New Roman" w:hAnsi="Times New Roman"/>
          <w:sz w:val="26"/>
          <w:szCs w:val="26"/>
        </w:rPr>
        <w:t>Устав</w:t>
      </w:r>
      <w:r w:rsidR="00C4043F" w:rsidRPr="0000490F">
        <w:rPr>
          <w:rFonts w:ascii="Times New Roman" w:hAnsi="Times New Roman"/>
          <w:sz w:val="26"/>
          <w:szCs w:val="26"/>
        </w:rPr>
        <w:t xml:space="preserve">ом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="00C4043F" w:rsidRPr="0000490F">
        <w:rPr>
          <w:rFonts w:ascii="Times New Roman" w:hAnsi="Times New Roman"/>
          <w:sz w:val="26"/>
          <w:szCs w:val="26"/>
        </w:rPr>
        <w:t>.</w:t>
      </w:r>
    </w:p>
    <w:p w:rsidR="00C4043F" w:rsidRPr="0000490F" w:rsidRDefault="00FB44F5" w:rsidP="009E416C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>43</w:t>
      </w:r>
      <w:r w:rsidR="00C4043F" w:rsidRPr="0000490F">
        <w:rPr>
          <w:rFonts w:ascii="Times New Roman" w:hAnsi="Times New Roman"/>
          <w:sz w:val="26"/>
          <w:szCs w:val="26"/>
        </w:rPr>
        <w:t>. Члены Ревизионной комиссии обязаны:</w:t>
      </w:r>
    </w:p>
    <w:p w:rsidR="00C4043F" w:rsidRPr="0000490F" w:rsidRDefault="00C4043F" w:rsidP="009E416C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>- добросовестно выполнять свои обязанности:</w:t>
      </w:r>
    </w:p>
    <w:p w:rsidR="00C4043F" w:rsidRPr="0000490F" w:rsidRDefault="00C4043F" w:rsidP="009E416C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 xml:space="preserve">- действовать в интересах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и его акционеров;</w:t>
      </w:r>
    </w:p>
    <w:p w:rsidR="00C4043F" w:rsidRPr="0000490F" w:rsidRDefault="00C4043F" w:rsidP="009E416C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 xml:space="preserve">- надлежащим образом осуществлять проверку финансово-хозяйственной деятельности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>;</w:t>
      </w:r>
    </w:p>
    <w:p w:rsidR="00C4043F" w:rsidRPr="0000490F" w:rsidRDefault="00C4043F" w:rsidP="009E416C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 xml:space="preserve">- своевременно подготавливать отчеты и заключения по итогам проверки финансово-хозяйственной деятельности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>;</w:t>
      </w:r>
    </w:p>
    <w:p w:rsidR="00C4043F" w:rsidRPr="0000490F" w:rsidRDefault="00C4043F" w:rsidP="009E416C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 xml:space="preserve">- в письменной форме запрашивать от </w:t>
      </w:r>
      <w:r w:rsidR="004200BA" w:rsidRPr="0000490F">
        <w:rPr>
          <w:rFonts w:ascii="Times New Roman" w:hAnsi="Times New Roman"/>
          <w:sz w:val="26"/>
          <w:szCs w:val="26"/>
        </w:rPr>
        <w:t>Генерального директора</w:t>
      </w:r>
      <w:r w:rsidRPr="0000490F">
        <w:rPr>
          <w:rFonts w:ascii="Times New Roman" w:hAnsi="Times New Roman"/>
          <w:sz w:val="26"/>
          <w:szCs w:val="26"/>
        </w:rPr>
        <w:t xml:space="preserve">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, предоставления документов о финансово-хозяйственной деятельности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>;</w:t>
      </w:r>
    </w:p>
    <w:p w:rsidR="00C4043F" w:rsidRPr="0000490F" w:rsidRDefault="00C4043F" w:rsidP="009E416C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 xml:space="preserve">- в письменной форме запрашивать от </w:t>
      </w:r>
      <w:r w:rsidR="004200BA" w:rsidRPr="0000490F">
        <w:rPr>
          <w:rFonts w:ascii="Times New Roman" w:hAnsi="Times New Roman"/>
          <w:sz w:val="26"/>
          <w:szCs w:val="26"/>
        </w:rPr>
        <w:t>Генерального директора</w:t>
      </w:r>
      <w:r w:rsidRPr="0000490F">
        <w:rPr>
          <w:rFonts w:ascii="Times New Roman" w:hAnsi="Times New Roman"/>
          <w:sz w:val="26"/>
          <w:szCs w:val="26"/>
        </w:rPr>
        <w:t xml:space="preserve">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, предоставления протоколов изучения сделок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с аффилированными лицами и крупных сделок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>;</w:t>
      </w:r>
    </w:p>
    <w:p w:rsidR="00C4043F" w:rsidRPr="0000490F" w:rsidRDefault="00C4043F" w:rsidP="009E416C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>- соблюдать действующее законодательство;</w:t>
      </w:r>
    </w:p>
    <w:p w:rsidR="00C4043F" w:rsidRPr="0000490F" w:rsidRDefault="00C4043F" w:rsidP="009E416C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 xml:space="preserve">- не разглашать конфиденциальную информацию о деятельности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>.</w:t>
      </w:r>
    </w:p>
    <w:p w:rsidR="00C4043F" w:rsidRDefault="00D42FD4" w:rsidP="009E416C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>-</w:t>
      </w:r>
      <w:r w:rsidR="00C4043F" w:rsidRPr="0000490F">
        <w:rPr>
          <w:rFonts w:ascii="Times New Roman" w:hAnsi="Times New Roman"/>
          <w:sz w:val="26"/>
          <w:szCs w:val="26"/>
        </w:rPr>
        <w:t xml:space="preserve"> нести и иные обязанности в соответствии с законодательством и </w:t>
      </w:r>
      <w:r w:rsidR="00F61E14" w:rsidRPr="0000490F">
        <w:rPr>
          <w:rFonts w:ascii="Times New Roman" w:hAnsi="Times New Roman"/>
          <w:sz w:val="26"/>
          <w:szCs w:val="26"/>
        </w:rPr>
        <w:t>Устав</w:t>
      </w:r>
      <w:r w:rsidR="00C4043F" w:rsidRPr="0000490F">
        <w:rPr>
          <w:rFonts w:ascii="Times New Roman" w:hAnsi="Times New Roman"/>
          <w:sz w:val="26"/>
          <w:szCs w:val="26"/>
        </w:rPr>
        <w:t xml:space="preserve">ом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="00C4043F" w:rsidRPr="0000490F">
        <w:rPr>
          <w:rFonts w:ascii="Times New Roman" w:hAnsi="Times New Roman"/>
          <w:sz w:val="26"/>
          <w:szCs w:val="26"/>
        </w:rPr>
        <w:t>.</w:t>
      </w:r>
    </w:p>
    <w:p w:rsidR="00AA259B" w:rsidRPr="0000490F" w:rsidRDefault="00AA259B" w:rsidP="009E416C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4043F" w:rsidRPr="0000490F" w:rsidRDefault="004C7A0E" w:rsidP="00152327">
      <w:pPr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490F">
        <w:rPr>
          <w:rFonts w:ascii="Times New Roman" w:hAnsi="Times New Roman"/>
          <w:b/>
          <w:sz w:val="26"/>
          <w:szCs w:val="26"/>
        </w:rPr>
        <w:lastRenderedPageBreak/>
        <w:t>7</w:t>
      </w:r>
      <w:r w:rsidR="00C4043F" w:rsidRPr="0000490F">
        <w:rPr>
          <w:rFonts w:ascii="Times New Roman" w:hAnsi="Times New Roman"/>
          <w:b/>
          <w:sz w:val="26"/>
          <w:szCs w:val="26"/>
        </w:rPr>
        <w:t>. ОТВЕТСТВЕННОСТЬ ЧЛЕНОВ РЕВИЗИОННОЙ КОМИССИИ</w:t>
      </w:r>
    </w:p>
    <w:p w:rsidR="00C4043F" w:rsidRPr="0000490F" w:rsidRDefault="00FB44F5" w:rsidP="009E416C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>44</w:t>
      </w:r>
      <w:r w:rsidR="00C4043F" w:rsidRPr="0000490F">
        <w:rPr>
          <w:rFonts w:ascii="Times New Roman" w:hAnsi="Times New Roman"/>
          <w:sz w:val="26"/>
          <w:szCs w:val="26"/>
        </w:rPr>
        <w:t xml:space="preserve">. Члены Ревизионной комиссии должны действовать в интересах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="00C4043F" w:rsidRPr="0000490F">
        <w:rPr>
          <w:rFonts w:ascii="Times New Roman" w:hAnsi="Times New Roman"/>
          <w:sz w:val="26"/>
          <w:szCs w:val="26"/>
        </w:rPr>
        <w:t xml:space="preserve"> и его акционеров.</w:t>
      </w:r>
    </w:p>
    <w:p w:rsidR="00C4043F" w:rsidRDefault="00C4043F" w:rsidP="009E416C">
      <w:pPr>
        <w:spacing w:before="120"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>4</w:t>
      </w:r>
      <w:r w:rsidR="00FB44F5" w:rsidRPr="0000490F">
        <w:rPr>
          <w:rFonts w:ascii="Times New Roman" w:hAnsi="Times New Roman"/>
          <w:sz w:val="26"/>
          <w:szCs w:val="26"/>
        </w:rPr>
        <w:t>5</w:t>
      </w:r>
      <w:r w:rsidRPr="0000490F">
        <w:rPr>
          <w:rFonts w:ascii="Times New Roman" w:hAnsi="Times New Roman"/>
          <w:sz w:val="26"/>
          <w:szCs w:val="26"/>
        </w:rPr>
        <w:t>. Члены Ревизионной комиссии несут ответственность в установленном порядке за ненадлежащее выполнение своих обязанностей.</w:t>
      </w:r>
    </w:p>
    <w:p w:rsidR="009E416C" w:rsidRPr="0000490F" w:rsidRDefault="009E416C" w:rsidP="00152327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42FD4" w:rsidRPr="0000490F" w:rsidRDefault="004C7A0E" w:rsidP="00152327">
      <w:pPr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490F">
        <w:rPr>
          <w:rFonts w:ascii="Times New Roman" w:hAnsi="Times New Roman"/>
          <w:b/>
          <w:sz w:val="26"/>
          <w:szCs w:val="26"/>
        </w:rPr>
        <w:t>8</w:t>
      </w:r>
      <w:r w:rsidR="00C4043F" w:rsidRPr="0000490F">
        <w:rPr>
          <w:rFonts w:ascii="Times New Roman" w:hAnsi="Times New Roman"/>
          <w:b/>
          <w:sz w:val="26"/>
          <w:szCs w:val="26"/>
        </w:rPr>
        <w:t xml:space="preserve">. ВОЗНАГРАЖДЕНИЯ И КОМПЕНСАЦИИ </w:t>
      </w:r>
    </w:p>
    <w:p w:rsidR="00C4043F" w:rsidRPr="0000490F" w:rsidRDefault="00C4043F" w:rsidP="00152327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490F">
        <w:rPr>
          <w:rFonts w:ascii="Times New Roman" w:hAnsi="Times New Roman"/>
          <w:b/>
          <w:sz w:val="26"/>
          <w:szCs w:val="26"/>
        </w:rPr>
        <w:t>ЧЛЕНАМ РЕВИЗИОННОЙ КОМИССИИ</w:t>
      </w:r>
    </w:p>
    <w:p w:rsidR="00C4043F" w:rsidRPr="0000490F" w:rsidRDefault="00C4043F" w:rsidP="009E416C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>4</w:t>
      </w:r>
      <w:r w:rsidR="00FB44F5" w:rsidRPr="0000490F">
        <w:rPr>
          <w:rFonts w:ascii="Times New Roman" w:hAnsi="Times New Roman"/>
          <w:sz w:val="26"/>
          <w:szCs w:val="26"/>
        </w:rPr>
        <w:t>6</w:t>
      </w:r>
      <w:r w:rsidRPr="0000490F">
        <w:rPr>
          <w:rFonts w:ascii="Times New Roman" w:hAnsi="Times New Roman"/>
          <w:sz w:val="26"/>
          <w:szCs w:val="26"/>
        </w:rPr>
        <w:t>. Членам Ревизионной комиссии в период исполнения ими своих обязанностей могут выплачиваться вознаграждения и (или) компенсироваться расходы, связанные с исполнением ими своих обязанностей.</w:t>
      </w:r>
    </w:p>
    <w:p w:rsidR="00C4043F" w:rsidRDefault="00C4043F" w:rsidP="009E41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>4</w:t>
      </w:r>
      <w:r w:rsidR="00FB44F5" w:rsidRPr="0000490F">
        <w:rPr>
          <w:rFonts w:ascii="Times New Roman" w:hAnsi="Times New Roman"/>
          <w:sz w:val="26"/>
          <w:szCs w:val="26"/>
        </w:rPr>
        <w:t>7</w:t>
      </w:r>
      <w:r w:rsidRPr="0000490F">
        <w:rPr>
          <w:rFonts w:ascii="Times New Roman" w:hAnsi="Times New Roman"/>
          <w:sz w:val="26"/>
          <w:szCs w:val="26"/>
        </w:rPr>
        <w:t>.</w:t>
      </w:r>
      <w:r w:rsidR="009E416C"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Pr="0000490F">
        <w:rPr>
          <w:rFonts w:ascii="Times New Roman" w:hAnsi="Times New Roman"/>
          <w:sz w:val="26"/>
          <w:szCs w:val="26"/>
        </w:rPr>
        <w:t xml:space="preserve">Размеры вознаграждений и компенсаций членам Ревизионной комиссии устанавливаются решением Общего собрания акционеров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 xml:space="preserve"> по рекомендации Наблюдательного совета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Pr="0000490F">
        <w:rPr>
          <w:rFonts w:ascii="Times New Roman" w:hAnsi="Times New Roman"/>
          <w:sz w:val="26"/>
          <w:szCs w:val="26"/>
        </w:rPr>
        <w:t>.</w:t>
      </w:r>
    </w:p>
    <w:p w:rsidR="009967FF" w:rsidRPr="0000490F" w:rsidRDefault="009967FF" w:rsidP="009E416C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967FF">
        <w:rPr>
          <w:rFonts w:ascii="Times New Roman" w:hAnsi="Times New Roman"/>
          <w:sz w:val="26"/>
          <w:szCs w:val="26"/>
        </w:rPr>
        <w:t>Размер вознаграждения связан с финансовыми результатами деятельности Компании.</w:t>
      </w:r>
    </w:p>
    <w:p w:rsidR="00630AF9" w:rsidRPr="009E416C" w:rsidRDefault="00FB44F5" w:rsidP="009E416C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  <w:lang w:val="uz-Cyrl-UZ"/>
        </w:rPr>
      </w:pPr>
      <w:r w:rsidRPr="0000490F">
        <w:rPr>
          <w:rFonts w:ascii="Times New Roman" w:hAnsi="Times New Roman"/>
          <w:sz w:val="26"/>
          <w:szCs w:val="26"/>
        </w:rPr>
        <w:t>48</w:t>
      </w:r>
      <w:r w:rsidR="00C4043F" w:rsidRPr="0000490F">
        <w:rPr>
          <w:rFonts w:ascii="Times New Roman" w:hAnsi="Times New Roman"/>
          <w:sz w:val="26"/>
          <w:szCs w:val="26"/>
        </w:rPr>
        <w:t xml:space="preserve">. </w:t>
      </w:r>
      <w:r w:rsidR="00630AF9" w:rsidRPr="0000490F">
        <w:rPr>
          <w:rFonts w:ascii="Times New Roman" w:hAnsi="Times New Roman"/>
          <w:sz w:val="26"/>
          <w:szCs w:val="26"/>
        </w:rPr>
        <w:t>Общий размер премиальных вознаграждений членам Ревизионной комиссии не может составлять более 50% средств от перевыполнения прогнозных показателей Компании по итогам финансового года в части размера чистой прибыли</w:t>
      </w:r>
      <w:r w:rsidR="009E416C">
        <w:rPr>
          <w:rFonts w:ascii="Times New Roman" w:hAnsi="Times New Roman"/>
          <w:sz w:val="26"/>
          <w:szCs w:val="26"/>
          <w:lang w:val="uz-Cyrl-UZ"/>
        </w:rPr>
        <w:t>.</w:t>
      </w:r>
    </w:p>
    <w:p w:rsidR="0006514D" w:rsidRPr="0000490F" w:rsidRDefault="0006514D" w:rsidP="00152327">
      <w:pPr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4043F" w:rsidRPr="0000490F" w:rsidRDefault="004C7A0E" w:rsidP="00152327">
      <w:pPr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490F">
        <w:rPr>
          <w:rFonts w:ascii="Times New Roman" w:hAnsi="Times New Roman"/>
          <w:b/>
          <w:sz w:val="26"/>
          <w:szCs w:val="26"/>
        </w:rPr>
        <w:t>9</w:t>
      </w:r>
      <w:r w:rsidR="00C4043F" w:rsidRPr="0000490F">
        <w:rPr>
          <w:rFonts w:ascii="Times New Roman" w:hAnsi="Times New Roman"/>
          <w:b/>
          <w:sz w:val="26"/>
          <w:szCs w:val="26"/>
        </w:rPr>
        <w:t>. ЗАКЛЮЧИТЕЛЬНЫЕ ПОЛОЖЕНИЯ</w:t>
      </w:r>
    </w:p>
    <w:p w:rsidR="00C4043F" w:rsidRPr="0000490F" w:rsidRDefault="00C4043F" w:rsidP="009E416C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>4</w:t>
      </w:r>
      <w:r w:rsidR="00FB44F5" w:rsidRPr="0000490F">
        <w:rPr>
          <w:rFonts w:ascii="Times New Roman" w:hAnsi="Times New Roman"/>
          <w:sz w:val="26"/>
          <w:szCs w:val="26"/>
        </w:rPr>
        <w:t>9</w:t>
      </w:r>
      <w:r w:rsidRPr="0000490F">
        <w:rPr>
          <w:rFonts w:ascii="Times New Roman" w:hAnsi="Times New Roman"/>
          <w:sz w:val="26"/>
          <w:szCs w:val="26"/>
        </w:rPr>
        <w:t>. Настоящее Положение вступает в силу после его утверждения Общим собранием акционеров.</w:t>
      </w:r>
    </w:p>
    <w:p w:rsidR="00C4043F" w:rsidRPr="0000490F" w:rsidRDefault="00FB44F5" w:rsidP="009E416C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>50</w:t>
      </w:r>
      <w:r w:rsidR="00C4043F" w:rsidRPr="0000490F">
        <w:rPr>
          <w:rFonts w:ascii="Times New Roman" w:hAnsi="Times New Roman"/>
          <w:sz w:val="26"/>
          <w:szCs w:val="26"/>
        </w:rPr>
        <w:t xml:space="preserve">. В настоящее Положение могут быть внесены изменения и/или дополнения в связи с изменением действующего законодательства и внесением изменений и (или) дополнений в </w:t>
      </w:r>
      <w:r w:rsidR="00F61E14" w:rsidRPr="0000490F">
        <w:rPr>
          <w:rFonts w:ascii="Times New Roman" w:hAnsi="Times New Roman"/>
          <w:sz w:val="26"/>
          <w:szCs w:val="26"/>
        </w:rPr>
        <w:t>Устав</w:t>
      </w:r>
      <w:r w:rsidR="00C4043F" w:rsidRPr="0000490F">
        <w:rPr>
          <w:rFonts w:ascii="Times New Roman" w:hAnsi="Times New Roman"/>
          <w:sz w:val="26"/>
          <w:szCs w:val="26"/>
        </w:rPr>
        <w:t xml:space="preserve"> </w:t>
      </w:r>
      <w:r w:rsidR="001C33A5" w:rsidRPr="0000490F">
        <w:rPr>
          <w:rFonts w:ascii="Times New Roman" w:hAnsi="Times New Roman"/>
          <w:sz w:val="26"/>
          <w:szCs w:val="26"/>
        </w:rPr>
        <w:t>Компании</w:t>
      </w:r>
      <w:r w:rsidR="00C4043F" w:rsidRPr="0000490F">
        <w:rPr>
          <w:rFonts w:ascii="Times New Roman" w:hAnsi="Times New Roman"/>
          <w:sz w:val="26"/>
          <w:szCs w:val="26"/>
        </w:rPr>
        <w:t>.</w:t>
      </w:r>
    </w:p>
    <w:p w:rsidR="003776C5" w:rsidRPr="0000490F" w:rsidRDefault="00C4043F" w:rsidP="009E416C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490F">
        <w:rPr>
          <w:rFonts w:ascii="Times New Roman" w:hAnsi="Times New Roman"/>
          <w:sz w:val="26"/>
          <w:szCs w:val="26"/>
        </w:rPr>
        <w:t>5</w:t>
      </w:r>
      <w:r w:rsidR="00FB44F5" w:rsidRPr="0000490F">
        <w:rPr>
          <w:rFonts w:ascii="Times New Roman" w:hAnsi="Times New Roman"/>
          <w:sz w:val="26"/>
          <w:szCs w:val="26"/>
        </w:rPr>
        <w:t>1</w:t>
      </w:r>
      <w:r w:rsidRPr="0000490F">
        <w:rPr>
          <w:rFonts w:ascii="Times New Roman" w:hAnsi="Times New Roman"/>
          <w:sz w:val="26"/>
          <w:szCs w:val="26"/>
        </w:rPr>
        <w:t>. Изменения и дополнения в настоящее Положение вступают в силу после их утверждения Общим собранием акционеров.</w:t>
      </w:r>
    </w:p>
    <w:sectPr w:rsidR="003776C5" w:rsidRPr="0000490F" w:rsidSect="00152327">
      <w:footerReference w:type="even" r:id="rId7"/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F0E" w:rsidRDefault="002C4F0E" w:rsidP="0006514D">
      <w:pPr>
        <w:spacing w:after="0" w:line="240" w:lineRule="auto"/>
      </w:pPr>
      <w:r>
        <w:separator/>
      </w:r>
    </w:p>
  </w:endnote>
  <w:endnote w:type="continuationSeparator" w:id="0">
    <w:p w:rsidR="002C4F0E" w:rsidRDefault="002C4F0E" w:rsidP="0006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90F" w:rsidRDefault="0000490F" w:rsidP="001523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490F" w:rsidRDefault="0000490F" w:rsidP="001523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90F" w:rsidRPr="00DD7675" w:rsidRDefault="0000490F" w:rsidP="00AA259B">
    <w:pPr>
      <w:pStyle w:val="a5"/>
      <w:framePr w:h="293" w:hRule="exact" w:wrap="around" w:vAnchor="text" w:hAnchor="page" w:x="10947" w:y="254"/>
      <w:rPr>
        <w:rStyle w:val="a7"/>
        <w:rFonts w:ascii="Times New Roman" w:hAnsi="Times New Roman"/>
        <w:sz w:val="24"/>
        <w:szCs w:val="24"/>
      </w:rPr>
    </w:pPr>
    <w:r w:rsidRPr="00DD7675">
      <w:rPr>
        <w:rStyle w:val="a7"/>
        <w:rFonts w:ascii="Times New Roman" w:hAnsi="Times New Roman"/>
        <w:sz w:val="24"/>
        <w:szCs w:val="24"/>
      </w:rPr>
      <w:fldChar w:fldCharType="begin"/>
    </w:r>
    <w:r w:rsidRPr="00DD7675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DD7675">
      <w:rPr>
        <w:rStyle w:val="a7"/>
        <w:rFonts w:ascii="Times New Roman" w:hAnsi="Times New Roman"/>
        <w:sz w:val="24"/>
        <w:szCs w:val="24"/>
      </w:rPr>
      <w:fldChar w:fldCharType="separate"/>
    </w:r>
    <w:r w:rsidR="005B2C17">
      <w:rPr>
        <w:rStyle w:val="a7"/>
        <w:rFonts w:ascii="Times New Roman" w:hAnsi="Times New Roman"/>
        <w:noProof/>
        <w:sz w:val="24"/>
        <w:szCs w:val="24"/>
      </w:rPr>
      <w:t>7</w:t>
    </w:r>
    <w:r w:rsidRPr="00DD7675">
      <w:rPr>
        <w:rStyle w:val="a7"/>
        <w:rFonts w:ascii="Times New Roman" w:hAnsi="Times New Roman"/>
        <w:sz w:val="24"/>
        <w:szCs w:val="24"/>
      </w:rPr>
      <w:fldChar w:fldCharType="end"/>
    </w:r>
  </w:p>
  <w:p w:rsidR="0000490F" w:rsidRDefault="0000490F" w:rsidP="00AA25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F0E" w:rsidRDefault="002C4F0E" w:rsidP="0006514D">
      <w:pPr>
        <w:spacing w:after="0" w:line="240" w:lineRule="auto"/>
      </w:pPr>
      <w:r>
        <w:separator/>
      </w:r>
    </w:p>
  </w:footnote>
  <w:footnote w:type="continuationSeparator" w:id="0">
    <w:p w:rsidR="002C4F0E" w:rsidRDefault="002C4F0E" w:rsidP="00065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A234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3F"/>
    <w:rsid w:val="0000490F"/>
    <w:rsid w:val="000158F9"/>
    <w:rsid w:val="00023A42"/>
    <w:rsid w:val="0003628D"/>
    <w:rsid w:val="00044FDE"/>
    <w:rsid w:val="000466BC"/>
    <w:rsid w:val="0006514D"/>
    <w:rsid w:val="0007077A"/>
    <w:rsid w:val="000737D1"/>
    <w:rsid w:val="0009710C"/>
    <w:rsid w:val="000B14E2"/>
    <w:rsid w:val="000C72F6"/>
    <w:rsid w:val="000D4949"/>
    <w:rsid w:val="001024B1"/>
    <w:rsid w:val="00103598"/>
    <w:rsid w:val="00107178"/>
    <w:rsid w:val="001118B1"/>
    <w:rsid w:val="00125D89"/>
    <w:rsid w:val="00127479"/>
    <w:rsid w:val="00152327"/>
    <w:rsid w:val="001567A8"/>
    <w:rsid w:val="00171E24"/>
    <w:rsid w:val="00180ABD"/>
    <w:rsid w:val="00193D78"/>
    <w:rsid w:val="001B1B70"/>
    <w:rsid w:val="001B4A44"/>
    <w:rsid w:val="001C33A5"/>
    <w:rsid w:val="001C6763"/>
    <w:rsid w:val="001C6795"/>
    <w:rsid w:val="001D041B"/>
    <w:rsid w:val="001E4B79"/>
    <w:rsid w:val="001E62CF"/>
    <w:rsid w:val="001F1A39"/>
    <w:rsid w:val="001F5F72"/>
    <w:rsid w:val="0021008D"/>
    <w:rsid w:val="002257EF"/>
    <w:rsid w:val="00232EDD"/>
    <w:rsid w:val="00241852"/>
    <w:rsid w:val="002500C6"/>
    <w:rsid w:val="0025015A"/>
    <w:rsid w:val="00251C95"/>
    <w:rsid w:val="00262DC6"/>
    <w:rsid w:val="00262F2B"/>
    <w:rsid w:val="002A0892"/>
    <w:rsid w:val="002C3F5F"/>
    <w:rsid w:val="002C4F0E"/>
    <w:rsid w:val="002D4B21"/>
    <w:rsid w:val="002D60CD"/>
    <w:rsid w:val="002F227E"/>
    <w:rsid w:val="0030671E"/>
    <w:rsid w:val="00307F0E"/>
    <w:rsid w:val="003126BE"/>
    <w:rsid w:val="003431D5"/>
    <w:rsid w:val="00343F39"/>
    <w:rsid w:val="003644C6"/>
    <w:rsid w:val="00364DCA"/>
    <w:rsid w:val="00376C1F"/>
    <w:rsid w:val="003776C5"/>
    <w:rsid w:val="00380CC0"/>
    <w:rsid w:val="00391251"/>
    <w:rsid w:val="003C3CFA"/>
    <w:rsid w:val="003E0A23"/>
    <w:rsid w:val="003F20CC"/>
    <w:rsid w:val="00412B83"/>
    <w:rsid w:val="004200BA"/>
    <w:rsid w:val="00421FD8"/>
    <w:rsid w:val="004242DD"/>
    <w:rsid w:val="00427BCD"/>
    <w:rsid w:val="00446871"/>
    <w:rsid w:val="00447F49"/>
    <w:rsid w:val="00486271"/>
    <w:rsid w:val="004B5E98"/>
    <w:rsid w:val="004C04D6"/>
    <w:rsid w:val="004C0E71"/>
    <w:rsid w:val="004C7A0E"/>
    <w:rsid w:val="004E2820"/>
    <w:rsid w:val="004E4684"/>
    <w:rsid w:val="004F32F5"/>
    <w:rsid w:val="00525143"/>
    <w:rsid w:val="00533F58"/>
    <w:rsid w:val="005561C0"/>
    <w:rsid w:val="00573D39"/>
    <w:rsid w:val="005802C1"/>
    <w:rsid w:val="00594303"/>
    <w:rsid w:val="005B1C93"/>
    <w:rsid w:val="005B2C17"/>
    <w:rsid w:val="005B3E86"/>
    <w:rsid w:val="005C0879"/>
    <w:rsid w:val="005D1583"/>
    <w:rsid w:val="005D4EE9"/>
    <w:rsid w:val="005D6344"/>
    <w:rsid w:val="005E4223"/>
    <w:rsid w:val="005E738A"/>
    <w:rsid w:val="005F1646"/>
    <w:rsid w:val="00615F56"/>
    <w:rsid w:val="00621217"/>
    <w:rsid w:val="00630AF9"/>
    <w:rsid w:val="00635340"/>
    <w:rsid w:val="00673C97"/>
    <w:rsid w:val="00694301"/>
    <w:rsid w:val="006A654D"/>
    <w:rsid w:val="006C5AF9"/>
    <w:rsid w:val="006D2550"/>
    <w:rsid w:val="006D33DA"/>
    <w:rsid w:val="006D43F8"/>
    <w:rsid w:val="006F0E5D"/>
    <w:rsid w:val="006F4032"/>
    <w:rsid w:val="00702F7E"/>
    <w:rsid w:val="007119C9"/>
    <w:rsid w:val="00717B7E"/>
    <w:rsid w:val="0073285B"/>
    <w:rsid w:val="0073354E"/>
    <w:rsid w:val="007429E5"/>
    <w:rsid w:val="00753261"/>
    <w:rsid w:val="00767E1C"/>
    <w:rsid w:val="00774891"/>
    <w:rsid w:val="0079616E"/>
    <w:rsid w:val="007A1591"/>
    <w:rsid w:val="007B7216"/>
    <w:rsid w:val="007C3354"/>
    <w:rsid w:val="007C4CC7"/>
    <w:rsid w:val="007E3A11"/>
    <w:rsid w:val="007F3563"/>
    <w:rsid w:val="00801709"/>
    <w:rsid w:val="00807E47"/>
    <w:rsid w:val="008141D6"/>
    <w:rsid w:val="008213CE"/>
    <w:rsid w:val="00821C58"/>
    <w:rsid w:val="00841A5D"/>
    <w:rsid w:val="00842FB6"/>
    <w:rsid w:val="008709A1"/>
    <w:rsid w:val="00885D6C"/>
    <w:rsid w:val="00892F38"/>
    <w:rsid w:val="008C68B6"/>
    <w:rsid w:val="008D7728"/>
    <w:rsid w:val="008E0345"/>
    <w:rsid w:val="00915EE4"/>
    <w:rsid w:val="00955301"/>
    <w:rsid w:val="0095752C"/>
    <w:rsid w:val="0097305A"/>
    <w:rsid w:val="009960BD"/>
    <w:rsid w:val="009967FF"/>
    <w:rsid w:val="009B2314"/>
    <w:rsid w:val="009C07A0"/>
    <w:rsid w:val="009C21C7"/>
    <w:rsid w:val="009E416C"/>
    <w:rsid w:val="009E5D55"/>
    <w:rsid w:val="009E7D45"/>
    <w:rsid w:val="00A241B4"/>
    <w:rsid w:val="00A343C6"/>
    <w:rsid w:val="00A65DDC"/>
    <w:rsid w:val="00A677E0"/>
    <w:rsid w:val="00A7519A"/>
    <w:rsid w:val="00A86336"/>
    <w:rsid w:val="00A92BCB"/>
    <w:rsid w:val="00AA259B"/>
    <w:rsid w:val="00AC0336"/>
    <w:rsid w:val="00AC11BB"/>
    <w:rsid w:val="00AC11F3"/>
    <w:rsid w:val="00AC5B6D"/>
    <w:rsid w:val="00AE2ADB"/>
    <w:rsid w:val="00AF4670"/>
    <w:rsid w:val="00B27453"/>
    <w:rsid w:val="00B54C39"/>
    <w:rsid w:val="00B7098A"/>
    <w:rsid w:val="00B71D11"/>
    <w:rsid w:val="00B80E03"/>
    <w:rsid w:val="00BA4F3A"/>
    <w:rsid w:val="00BA74EE"/>
    <w:rsid w:val="00BB32D2"/>
    <w:rsid w:val="00BB33CC"/>
    <w:rsid w:val="00BB3E47"/>
    <w:rsid w:val="00BD3421"/>
    <w:rsid w:val="00BD36FE"/>
    <w:rsid w:val="00BD4A60"/>
    <w:rsid w:val="00BD77C8"/>
    <w:rsid w:val="00BE2A8B"/>
    <w:rsid w:val="00C113AE"/>
    <w:rsid w:val="00C232D4"/>
    <w:rsid w:val="00C4043F"/>
    <w:rsid w:val="00C518A6"/>
    <w:rsid w:val="00C568D8"/>
    <w:rsid w:val="00C57B36"/>
    <w:rsid w:val="00C62AB1"/>
    <w:rsid w:val="00C829A9"/>
    <w:rsid w:val="00CA4C03"/>
    <w:rsid w:val="00CC0772"/>
    <w:rsid w:val="00CD0363"/>
    <w:rsid w:val="00CF71A9"/>
    <w:rsid w:val="00D331D4"/>
    <w:rsid w:val="00D42860"/>
    <w:rsid w:val="00D42FD4"/>
    <w:rsid w:val="00D44006"/>
    <w:rsid w:val="00D449E5"/>
    <w:rsid w:val="00D716C9"/>
    <w:rsid w:val="00D7223E"/>
    <w:rsid w:val="00D865AE"/>
    <w:rsid w:val="00D925BA"/>
    <w:rsid w:val="00DD7675"/>
    <w:rsid w:val="00DE3A45"/>
    <w:rsid w:val="00E03441"/>
    <w:rsid w:val="00E0510D"/>
    <w:rsid w:val="00E11622"/>
    <w:rsid w:val="00E219C2"/>
    <w:rsid w:val="00E3274B"/>
    <w:rsid w:val="00E338C8"/>
    <w:rsid w:val="00E401BB"/>
    <w:rsid w:val="00E75CD8"/>
    <w:rsid w:val="00E873E9"/>
    <w:rsid w:val="00EA07A2"/>
    <w:rsid w:val="00EC7621"/>
    <w:rsid w:val="00EE209D"/>
    <w:rsid w:val="00EE4FA5"/>
    <w:rsid w:val="00EF0F54"/>
    <w:rsid w:val="00F056A5"/>
    <w:rsid w:val="00F17046"/>
    <w:rsid w:val="00F2332B"/>
    <w:rsid w:val="00F60E97"/>
    <w:rsid w:val="00F61E14"/>
    <w:rsid w:val="00F61E8F"/>
    <w:rsid w:val="00F6391C"/>
    <w:rsid w:val="00F83F3A"/>
    <w:rsid w:val="00F979BC"/>
    <w:rsid w:val="00FB0B21"/>
    <w:rsid w:val="00FB44F5"/>
    <w:rsid w:val="00F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C33E7C-BA1C-4A4B-A662-A787452C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1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6514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651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6514D"/>
    <w:rPr>
      <w:sz w:val="22"/>
      <w:szCs w:val="22"/>
      <w:lang w:eastAsia="en-US"/>
    </w:rPr>
  </w:style>
  <w:style w:type="character" w:styleId="a7">
    <w:name w:val="page number"/>
    <w:basedOn w:val="a0"/>
    <w:rsid w:val="00152327"/>
  </w:style>
  <w:style w:type="paragraph" w:styleId="a8">
    <w:name w:val="Balloon Text"/>
    <w:basedOn w:val="a"/>
    <w:link w:val="a9"/>
    <w:uiPriority w:val="99"/>
    <w:semiHidden/>
    <w:unhideWhenUsed/>
    <w:rsid w:val="0000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049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2263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Отдел Акций</cp:lastModifiedBy>
  <cp:revision>2</cp:revision>
  <cp:lastPrinted>2016-10-08T10:18:00Z</cp:lastPrinted>
  <dcterms:created xsi:type="dcterms:W3CDTF">2016-10-12T10:40:00Z</dcterms:created>
  <dcterms:modified xsi:type="dcterms:W3CDTF">2016-10-12T10:40:00Z</dcterms:modified>
</cp:coreProperties>
</file>